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微软雅黑" w:hAnsi="微软雅黑" w:eastAsia="微软雅黑" w:cs="微软雅黑"/>
          <w:b/>
          <w:bCs/>
          <w:sz w:val="52"/>
          <w:szCs w:val="52"/>
        </w:rPr>
      </w:pPr>
    </w:p>
    <w:p>
      <w:pPr>
        <w:jc w:val="center"/>
        <w:rPr>
          <w:rFonts w:ascii="方正小标宋_GBK" w:hAnsi="方正小标宋_GBK" w:eastAsia="方正小标宋_GBK" w:cs="方正小标宋_GBK"/>
          <w:b/>
          <w:bCs/>
          <w:sz w:val="44"/>
          <w:szCs w:val="44"/>
        </w:rPr>
      </w:pPr>
      <w:r>
        <w:rPr>
          <w:rFonts w:hint="eastAsia" w:ascii="方正小标宋_GBK" w:hAnsi="方正小标宋_GBK" w:eastAsia="方正小标宋_GBK" w:cs="方正小标宋_GBK"/>
          <w:b/>
          <w:bCs/>
          <w:sz w:val="44"/>
          <w:szCs w:val="44"/>
        </w:rPr>
        <w:t>武胜县乐善幼儿园</w:t>
      </w:r>
    </w:p>
    <w:p>
      <w:pPr>
        <w:jc w:val="center"/>
        <w:rPr>
          <w:rFonts w:eastAsia="仿宋"/>
          <w:b/>
          <w:bCs/>
          <w:sz w:val="44"/>
          <w:szCs w:val="44"/>
        </w:rPr>
      </w:pPr>
      <w:r>
        <w:rPr>
          <w:rFonts w:hint="eastAsia" w:ascii="方正小标宋_GBK" w:hAnsi="方正小标宋_GBK" w:eastAsia="方正小标宋_GBK" w:cs="方正小标宋_GBK"/>
          <w:b/>
          <w:bCs/>
          <w:sz w:val="44"/>
          <w:szCs w:val="44"/>
        </w:rPr>
        <w:t>关于2021年部门预算编制的说明</w:t>
      </w:r>
    </w:p>
    <w:p>
      <w:pPr>
        <w:rPr>
          <w:rFonts w:eastAsia="仿宋"/>
          <w:sz w:val="32"/>
        </w:rPr>
      </w:pPr>
    </w:p>
    <w:p>
      <w:pPr>
        <w:rPr>
          <w:rFonts w:ascii="方正黑体_GBK" w:hAnsi="方正黑体_GBK" w:eastAsia="方正黑体_GBK" w:cs="方正黑体_GBK"/>
          <w:b/>
          <w:sz w:val="33"/>
          <w:szCs w:val="33"/>
        </w:rPr>
      </w:pPr>
      <w:r>
        <w:rPr>
          <w:rFonts w:hint="eastAsia" w:eastAsia="仿宋"/>
          <w:sz w:val="32"/>
        </w:rPr>
        <w:t xml:space="preserve">　 </w:t>
      </w:r>
      <w:r>
        <w:rPr>
          <w:rFonts w:hint="eastAsia" w:ascii="方正黑体_GBK" w:hAnsi="方正黑体_GBK" w:eastAsia="方正黑体_GBK" w:cs="方正黑体_GBK"/>
          <w:bCs/>
          <w:sz w:val="33"/>
          <w:szCs w:val="33"/>
        </w:rPr>
        <w:t>一、基本职能及主要工作</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武胜县乐善幼儿园是一所公办幼儿园，主要职能是实施学前教育工作，促进学前教育发展。</w:t>
      </w:r>
      <w:r>
        <w:rPr>
          <w:rFonts w:hint="eastAsia" w:eastAsia="方正仿宋_GBK"/>
          <w:sz w:val="33"/>
          <w:szCs w:val="33"/>
        </w:rPr>
        <w:t>2021</w:t>
      </w:r>
      <w:r>
        <w:rPr>
          <w:rFonts w:hint="eastAsia" w:ascii="方正仿宋_GBK" w:hAnsi="方正仿宋_GBK" w:eastAsia="方正仿宋_GBK" w:cs="方正仿宋_GBK"/>
          <w:sz w:val="33"/>
          <w:szCs w:val="33"/>
        </w:rPr>
        <w:t>年需完成的重点工作：以“打造新时代的童梦乐园”为目标，以“两园合一 奠基幸福人生”为办学理念，实行自理式教学，营造家庭化、游戏化、艺术化的宽松愉快教育环境，以体智能、游戏、实践操作为基本活动，让幼儿从活动中感知、探索、发现、学习，致力于把本区域的孩子培养成自信、健康、爱运动、富有创意、富有活力的阳光儿童，着力实现“生态园、快乐园、创意园、成长园”。</w:t>
      </w:r>
    </w:p>
    <w:p>
      <w:pPr>
        <w:ind w:firstLine="660" w:firstLineChars="200"/>
        <w:rPr>
          <w:rFonts w:ascii="楷体_GB2312" w:eastAsia="楷体_GB2312"/>
          <w:b/>
          <w:sz w:val="24"/>
          <w:szCs w:val="24"/>
        </w:rPr>
      </w:pPr>
      <w:r>
        <w:rPr>
          <w:rFonts w:hint="eastAsia" w:ascii="方正楷体_GBK" w:hAnsi="方正楷体_GBK" w:eastAsia="方正楷体_GBK" w:cs="方正楷体_GBK"/>
          <w:b/>
          <w:sz w:val="33"/>
          <w:szCs w:val="33"/>
        </w:rPr>
        <w:t>(一)指导思想</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深入贯彻落实党的十九大精神，以“创新、协调、绿色、开放、共享”五大发展理念为引领，紧紧围绕提升教育教学质量这一主题，持续推动学校各项工作建设，促进我校教育教学工作全面健康快速发展，为实现“脱贫奔康、建设幸福美丽武胜”提供坚强有力的人才支撑和智力保障。</w:t>
      </w:r>
    </w:p>
    <w:p>
      <w:pPr>
        <w:ind w:firstLine="660" w:firstLineChars="200"/>
        <w:rPr>
          <w:rFonts w:ascii="方正楷体_GBK" w:hAnsi="方正楷体_GBK" w:eastAsia="方正楷体_GBK" w:cs="方正楷体_GBK"/>
          <w:b/>
          <w:sz w:val="33"/>
          <w:szCs w:val="33"/>
        </w:rPr>
      </w:pPr>
      <w:r>
        <w:rPr>
          <w:rFonts w:hint="eastAsia" w:ascii="方正楷体_GBK" w:hAnsi="方正楷体_GBK" w:eastAsia="方正楷体_GBK" w:cs="方正楷体_GBK"/>
          <w:b/>
          <w:sz w:val="33"/>
          <w:szCs w:val="33"/>
        </w:rPr>
        <w:t>（二）具体措施</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1</w:t>
      </w:r>
      <w:r>
        <w:rPr>
          <w:rFonts w:hint="eastAsia" w:ascii="方正仿宋_GBK" w:hAnsi="方正仿宋_GBK" w:eastAsia="方正仿宋_GBK" w:cs="方正仿宋_GBK"/>
          <w:b/>
          <w:bCs/>
          <w:sz w:val="33"/>
          <w:szCs w:val="33"/>
        </w:rPr>
        <w:t>、坚持从严治党，强化政风行风校风建设</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（1）</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b/>
          <w:sz w:val="33"/>
          <w:szCs w:val="33"/>
        </w:rPr>
        <w:t>坚持把政治建设摆在首位。</w:t>
      </w:r>
      <w:r>
        <w:rPr>
          <w:rFonts w:hint="eastAsia" w:ascii="方正仿宋_GBK" w:hAnsi="方正仿宋_GBK" w:eastAsia="方正仿宋_GBK" w:cs="方正仿宋_GBK"/>
          <w:sz w:val="33"/>
          <w:szCs w:val="33"/>
        </w:rPr>
        <w:t>把思想建设、组织建设、作风建设、纪律建设作为重点，把制度建设贯彻其中，牢固“四个意识”，讲政治规矩。组织开展党的十九大精神系列宣传和学习培训活动，推进十九大进课堂、进头脑。落实全面从严治党政治责任，推进“两学一做”学习教育常态化制度化。</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加强政风行风学风校风建设。</w:t>
      </w:r>
      <w:r>
        <w:rPr>
          <w:rFonts w:hint="eastAsia" w:ascii="方正仿宋_GBK" w:hAnsi="方正仿宋_GBK" w:eastAsia="方正仿宋_GBK" w:cs="方正仿宋_GBK"/>
          <w:sz w:val="33"/>
          <w:szCs w:val="33"/>
        </w:rPr>
        <w:t>严格执行中央八项规定精神，持续推进作风建设。开展行业不正之风专项整治。实施《武胜县教育科技体育局关于重申几项规定的通知》，全面规范管理。抓好学校工会、教代会及公开公示工作，健全民主管理、民主监督、校务公开、财务内审、工会重大事项报告等制度。</w:t>
      </w:r>
    </w:p>
    <w:p>
      <w:pPr>
        <w:ind w:firstLine="660" w:firstLineChars="200"/>
        <w:rPr>
          <w:sz w:val="24"/>
          <w:szCs w:val="24"/>
        </w:rPr>
      </w:pPr>
      <w:r>
        <w:rPr>
          <w:rFonts w:hint="eastAsia" w:eastAsia="方正仿宋_GBK"/>
          <w:sz w:val="33"/>
          <w:szCs w:val="33"/>
        </w:rPr>
        <w:t>2</w:t>
      </w:r>
      <w:r>
        <w:rPr>
          <w:rFonts w:hint="eastAsia" w:ascii="方正仿宋_GBK" w:hAnsi="方正仿宋_GBK" w:eastAsia="方正仿宋_GBK" w:cs="方正仿宋_GBK"/>
          <w:b/>
          <w:bCs/>
          <w:sz w:val="33"/>
          <w:szCs w:val="33"/>
        </w:rPr>
        <w:t>、落实立德树人，大力实施学生素质教育</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（1）</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b/>
          <w:sz w:val="33"/>
          <w:szCs w:val="33"/>
        </w:rPr>
        <w:t>建立健全德育长效机制。</w:t>
      </w:r>
      <w:r>
        <w:rPr>
          <w:rFonts w:hint="eastAsia" w:ascii="方正仿宋_GBK" w:hAnsi="方正仿宋_GBK" w:eastAsia="方正仿宋_GBK" w:cs="方正仿宋_GBK"/>
          <w:sz w:val="33"/>
          <w:szCs w:val="33"/>
        </w:rPr>
        <w:t>坚持“道德、理想、诚信、守法”教育理念，以养成教育、七彩德育为载体，开展爱祖国、爱学习、爱劳动“三爱教育”，培育和践行社会主义核心价值观。</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深化学前教育课程改革。</w:t>
      </w:r>
      <w:r>
        <w:rPr>
          <w:rFonts w:hint="eastAsia" w:ascii="方正仿宋_GBK" w:hAnsi="方正仿宋_GBK" w:eastAsia="方正仿宋_GBK" w:cs="方正仿宋_GBK"/>
          <w:sz w:val="33"/>
          <w:szCs w:val="33"/>
        </w:rPr>
        <w:t>坚持“课堂教学改革为重点、‘四课’联动为策略，全面提升教育质量”的课改思路，继续实施“四课同创”课改工程，扎实推进“三进校园”活动。</w:t>
      </w:r>
    </w:p>
    <w:p>
      <w:pPr>
        <w:ind w:firstLine="660" w:firstLineChars="200"/>
        <w:rPr>
          <w:sz w:val="24"/>
          <w:szCs w:val="24"/>
        </w:rPr>
      </w:pPr>
      <w:r>
        <w:rPr>
          <w:rFonts w:hint="eastAsia" w:eastAsia="方正仿宋_GBK"/>
          <w:sz w:val="33"/>
          <w:szCs w:val="33"/>
        </w:rPr>
        <w:t>（3）</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b/>
          <w:sz w:val="33"/>
          <w:szCs w:val="33"/>
        </w:rPr>
        <w:t>加强教学科研工作。</w:t>
      </w:r>
      <w:r>
        <w:rPr>
          <w:rFonts w:hint="eastAsia" w:ascii="方正仿宋_GBK" w:hAnsi="方正仿宋_GBK" w:eastAsia="方正仿宋_GBK" w:cs="方正仿宋_GBK"/>
          <w:sz w:val="33"/>
          <w:szCs w:val="33"/>
        </w:rPr>
        <w:t xml:space="preserve">加强学校教研组、备课组的建设与运行管理。开展青年教师技能比赛、教学展示、技能比赛及课件、论文评比活动。 激励和指导教师积极开展校本课题及县、市、省级课题的立项研究。 </w:t>
      </w:r>
    </w:p>
    <w:p>
      <w:pPr>
        <w:ind w:firstLine="360" w:firstLineChars="150"/>
        <w:rPr>
          <w:sz w:val="24"/>
          <w:szCs w:val="24"/>
        </w:rPr>
      </w:pPr>
      <w:r>
        <w:rPr>
          <w:rFonts w:hint="eastAsia"/>
          <w:sz w:val="24"/>
          <w:szCs w:val="24"/>
        </w:rPr>
        <w:t>  </w:t>
      </w:r>
      <w:r>
        <w:rPr>
          <w:rFonts w:hint="eastAsia" w:eastAsia="方正仿宋_GBK"/>
          <w:sz w:val="33"/>
          <w:szCs w:val="33"/>
        </w:rPr>
        <w:t>3</w:t>
      </w:r>
      <w:r>
        <w:rPr>
          <w:rFonts w:hint="eastAsia" w:ascii="方正仿宋_GBK" w:hAnsi="方正仿宋_GBK" w:eastAsia="方正仿宋_GBK" w:cs="方正仿宋_GBK"/>
          <w:b/>
          <w:bCs/>
          <w:sz w:val="33"/>
          <w:szCs w:val="33"/>
        </w:rPr>
        <w:t>、坚持依法执教，努力提高教育教学质量</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以教学质量为中心，狠抓课堂教学，向课堂要质量。以“有效教学，高效课堂”为轴心，采取听课、评课的形式，着力提高课堂教学效率。树立“以生为本、以学定教、以教导学、以学评教”的课堂教学理念，加强教学过程的监督检查，加强教学流程管理，突出教学工作的中心地位。实施集体备课、教师二次备课制度，建立健全教育教学月考核制度，提升教师教学业务水平，切实提高课堂教学质量。</w:t>
      </w:r>
    </w:p>
    <w:p>
      <w:pPr>
        <w:ind w:firstLine="360" w:firstLineChars="150"/>
        <w:rPr>
          <w:rFonts w:ascii="方正仿宋_GBK" w:hAnsi="方正仿宋_GBK" w:eastAsia="方正仿宋_GBK" w:cs="方正仿宋_GBK"/>
          <w:b/>
          <w:bCs/>
          <w:sz w:val="33"/>
          <w:szCs w:val="33"/>
        </w:rPr>
      </w:pPr>
      <w:r>
        <w:rPr>
          <w:rFonts w:hint="eastAsia"/>
          <w:sz w:val="24"/>
          <w:szCs w:val="24"/>
        </w:rPr>
        <w:t>  </w:t>
      </w:r>
      <w:r>
        <w:rPr>
          <w:rFonts w:hint="eastAsia" w:eastAsia="方正仿宋_GBK"/>
          <w:sz w:val="33"/>
          <w:szCs w:val="33"/>
        </w:rPr>
        <w:t>4</w:t>
      </w:r>
      <w:r>
        <w:rPr>
          <w:rFonts w:hint="eastAsia" w:ascii="方正仿宋_GBK" w:hAnsi="方正仿宋_GBK" w:eastAsia="方正仿宋_GBK" w:cs="方正仿宋_GBK"/>
          <w:b/>
          <w:bCs/>
          <w:sz w:val="33"/>
          <w:szCs w:val="33"/>
        </w:rPr>
        <w:t>、全面开展法治课堂教育，着力构建校园法治文化</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按照不同年龄阶段青少年的身心特点和接受能力分年级、分阶段，有针对性地开展好法治教育。做到计划、教材、课时、师资的“四落实”。利用墙报、板报、橱窗、广播、演讲、知识竞赛、以案说法等师生易于接受的多种形式，开展生动活泼的法制专题教育活动。通过团队活动、校外活动，让学生在实践中增长法律知识。利用优秀禁毒影视文艺作品推动学校毒品预防教育“五个一”活动开展，提高广大师生识毒、防毒、拒毒能力。</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5</w:t>
      </w:r>
      <w:r>
        <w:rPr>
          <w:rFonts w:hint="eastAsia" w:ascii="方正仿宋_GBK" w:hAnsi="方正仿宋_GBK" w:eastAsia="方正仿宋_GBK" w:cs="方正仿宋_GBK"/>
          <w:b/>
          <w:bCs/>
          <w:sz w:val="33"/>
          <w:szCs w:val="33"/>
        </w:rPr>
        <w:t>、全面推进“廉洁土壤”工程</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全面推进“廉洁学校”创建工作，大力营造和谐廉洁校园环境。继续打造“廉洁文化精品课”，将精品课纳入课程规划并在课程表中体现，每个班每学期坚持上好两堂精品课；同时不定期开展“廉洁文化精品课”竞教、研讨活动。</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6</w:t>
      </w:r>
      <w:r>
        <w:rPr>
          <w:rFonts w:hint="eastAsia" w:ascii="方正仿宋_GBK" w:hAnsi="方正仿宋_GBK" w:eastAsia="方正仿宋_GBK" w:cs="方正仿宋_GBK"/>
          <w:b/>
          <w:bCs/>
          <w:sz w:val="33"/>
          <w:szCs w:val="33"/>
        </w:rPr>
        <w:t>、规范管理，促进学校健康发展</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（1）.</w:t>
      </w:r>
      <w:r>
        <w:rPr>
          <w:rFonts w:hint="eastAsia" w:ascii="方正仿宋_GBK" w:hAnsi="方正仿宋_GBK" w:eastAsia="方正仿宋_GBK" w:cs="方正仿宋_GBK"/>
          <w:b/>
          <w:sz w:val="33"/>
          <w:szCs w:val="33"/>
        </w:rPr>
        <w:t>大力开展环境整治。</w:t>
      </w:r>
      <w:r>
        <w:rPr>
          <w:rFonts w:hint="eastAsia" w:ascii="方正仿宋_GBK" w:hAnsi="方正仿宋_GBK" w:eastAsia="方正仿宋_GBK" w:cs="方正仿宋_GBK"/>
          <w:sz w:val="33"/>
          <w:szCs w:val="33"/>
        </w:rPr>
        <w:t>在开学前进行一次全面的、彻底的环境卫生大整治，并做好进校公路、校园周边环境整治；做好厕所、教室、食堂等重点区域的消杀灭工作；各班环保教育课每学期不低于两课时；食堂、厕所等生活区污水要妥善处理不能乱排乱放；对查找出的学校存在的环保问题要及时拟定整改措施和整改时限。规范完善校园绿化，持续开展“洁净水”行动。</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强化校园食品安全工作。</w:t>
      </w:r>
      <w:r>
        <w:rPr>
          <w:rFonts w:hint="eastAsia" w:ascii="方正仿宋_GBK" w:hAnsi="方正仿宋_GBK" w:eastAsia="方正仿宋_GBK" w:cs="方正仿宋_GBK"/>
          <w:sz w:val="33"/>
          <w:szCs w:val="33"/>
        </w:rPr>
        <w:t>加大隐患排查力度。主要针对学校食堂、校园周边食品安全的突出问题，重点排查是否存在过期变质食品、储藏室是否存在上期未用完的食材等，严防学校食品安全事故的发生。加强岗位培训，严格按规定对食品管理人员和从业人员进行健康体检和岗前培训，期初体检和培训合格方可持证上岗，每月定期开展培训，每年不少于</w:t>
      </w:r>
      <w:r>
        <w:rPr>
          <w:rFonts w:hint="eastAsia" w:eastAsia="方正仿宋_GBK"/>
          <w:sz w:val="33"/>
          <w:szCs w:val="33"/>
        </w:rPr>
        <w:t>40</w:t>
      </w:r>
      <w:r>
        <w:rPr>
          <w:rFonts w:hint="eastAsia" w:ascii="方正仿宋_GBK" w:hAnsi="方正仿宋_GBK" w:eastAsia="方正仿宋_GBK" w:cs="方正仿宋_GBK"/>
          <w:sz w:val="33"/>
          <w:szCs w:val="33"/>
        </w:rPr>
        <w:t>小时的食品安全集中培训，提高食品安全管理业务水平，增强责任意识。健全食品安全管理台账，严格按照武教科体通【</w:t>
      </w:r>
      <w:r>
        <w:rPr>
          <w:rFonts w:hint="eastAsia" w:eastAsia="方正仿宋_GBK"/>
          <w:sz w:val="33"/>
          <w:szCs w:val="33"/>
        </w:rPr>
        <w:t>2016】16</w:t>
      </w:r>
      <w:r>
        <w:rPr>
          <w:rFonts w:hint="eastAsia" w:ascii="方正仿宋_GBK" w:hAnsi="方正仿宋_GBK" w:eastAsia="方正仿宋_GBK" w:cs="方正仿宋_GBK"/>
          <w:sz w:val="33"/>
          <w:szCs w:val="33"/>
        </w:rPr>
        <w:t xml:space="preserve">号文件要求建立和完善学校食品安全档案，认真抓好食品验收、索证、储存、加工、分餐、垃圾回收等重点环节的监管，做好专项检查记录。 </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（3）.</w:t>
      </w:r>
      <w:r>
        <w:rPr>
          <w:rFonts w:hint="eastAsia" w:ascii="方正仿宋_GBK" w:hAnsi="方正仿宋_GBK" w:eastAsia="方正仿宋_GBK" w:cs="方正仿宋_GBK"/>
          <w:b/>
          <w:sz w:val="33"/>
          <w:szCs w:val="33"/>
        </w:rPr>
        <w:t>切实做好传染病防控工作。</w:t>
      </w:r>
      <w:r>
        <w:rPr>
          <w:rFonts w:hint="eastAsia" w:ascii="方正仿宋_GBK" w:hAnsi="方正仿宋_GBK" w:eastAsia="方正仿宋_GBK" w:cs="方正仿宋_GBK"/>
          <w:sz w:val="33"/>
          <w:szCs w:val="33"/>
        </w:rPr>
        <w:t>切实做好学校传染病防控自查工作，健全防控工作制度，坚持学生晨午检、因病缺勤追踪调查制度，开展传染病防控知识培训，增强师生防范意识。</w:t>
      </w:r>
    </w:p>
    <w:p>
      <w:pPr>
        <w:ind w:firstLine="660" w:firstLineChars="200"/>
        <w:rPr>
          <w:sz w:val="24"/>
          <w:szCs w:val="24"/>
        </w:rPr>
      </w:pPr>
      <w:r>
        <w:rPr>
          <w:rFonts w:hint="eastAsia" w:eastAsia="方正仿宋_GBK"/>
          <w:sz w:val="33"/>
          <w:szCs w:val="33"/>
        </w:rPr>
        <w:t>7</w:t>
      </w:r>
      <w:r>
        <w:rPr>
          <w:rFonts w:hint="eastAsia" w:ascii="方正仿宋_GBK" w:hAnsi="方正仿宋_GBK" w:eastAsia="方正仿宋_GBK" w:cs="方正仿宋_GBK"/>
          <w:b/>
          <w:bCs/>
          <w:sz w:val="33"/>
          <w:szCs w:val="33"/>
        </w:rPr>
        <w:t>、高度重视脱贫攻坚形势下的学生资助工作</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（1）.</w:t>
      </w:r>
      <w:r>
        <w:rPr>
          <w:rFonts w:hint="eastAsia" w:ascii="方正仿宋_GBK" w:hAnsi="方正仿宋_GBK" w:eastAsia="方正仿宋_GBK" w:cs="方正仿宋_GBK"/>
          <w:b/>
          <w:sz w:val="33"/>
          <w:szCs w:val="33"/>
        </w:rPr>
        <w:t>全面熟悉资助政策。</w:t>
      </w:r>
      <w:r>
        <w:rPr>
          <w:rFonts w:hint="eastAsia" w:ascii="方正仿宋_GBK" w:hAnsi="方正仿宋_GBK" w:eastAsia="方正仿宋_GBK" w:cs="方正仿宋_GBK"/>
          <w:sz w:val="33"/>
          <w:szCs w:val="33"/>
        </w:rPr>
        <w:t>学校领导及教师必须熟悉家庭经济困难学生可享受的资助项目、享受的条件及实施细则。</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广泛宣传资助政策。</w:t>
      </w:r>
      <w:r>
        <w:rPr>
          <w:rFonts w:hint="eastAsia" w:ascii="方正仿宋_GBK" w:hAnsi="方正仿宋_GBK" w:eastAsia="方正仿宋_GBK" w:cs="方正仿宋_GBK"/>
          <w:sz w:val="33"/>
          <w:szCs w:val="33"/>
        </w:rPr>
        <w:t>接受学生及家长咨询，耐心、细致为学生及家长做好资助政策宣传及解释工作；张贴并向每位学生及家长发放《家庭经济困难学生资助政策、标准及享受对象条件明白纸》。</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（3）.</w:t>
      </w:r>
      <w:r>
        <w:rPr>
          <w:rFonts w:hint="eastAsia" w:ascii="方正仿宋_GBK" w:hAnsi="方正仿宋_GBK" w:eastAsia="方正仿宋_GBK" w:cs="方正仿宋_GBK"/>
          <w:b/>
          <w:sz w:val="33"/>
          <w:szCs w:val="33"/>
        </w:rPr>
        <w:t>精准识别受助对象。</w:t>
      </w:r>
      <w:r>
        <w:rPr>
          <w:rFonts w:hint="eastAsia" w:ascii="方正仿宋_GBK" w:hAnsi="方正仿宋_GBK" w:eastAsia="方正仿宋_GBK" w:cs="方正仿宋_GBK"/>
          <w:sz w:val="33"/>
          <w:szCs w:val="33"/>
        </w:rPr>
        <w:t>摸清在校的孤儿学生、残疾学生、低保家庭学生、特殊供养家庭学生等“四类”学生情况。</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二、部门概况</w:t>
      </w:r>
    </w:p>
    <w:p>
      <w:pPr>
        <w:spacing w:line="580" w:lineRule="exact"/>
        <w:ind w:firstLine="660" w:firstLineChars="200"/>
        <w:rPr>
          <w:rFonts w:ascii="方正仿宋_GBK" w:hAnsi="方正仿宋_GBK" w:eastAsia="方正仿宋_GBK" w:cs="方正仿宋_GBK"/>
          <w:sz w:val="33"/>
          <w:szCs w:val="33"/>
        </w:rPr>
      </w:pPr>
      <w:r>
        <w:rPr>
          <w:rFonts w:ascii="方正仿宋_GBK" w:hAnsi="方正仿宋_GBK" w:eastAsia="方正仿宋_GBK" w:cs="方正仿宋_GBK"/>
          <w:sz w:val="33"/>
          <w:szCs w:val="33"/>
        </w:rPr>
        <w:t>乐善幼儿园是一级预算单位，无下属预算单位。有在职教职员工1</w:t>
      </w:r>
      <w:r>
        <w:rPr>
          <w:rFonts w:hint="eastAsia" w:ascii="方正仿宋_GBK" w:hAnsi="方正仿宋_GBK" w:eastAsia="方正仿宋_GBK" w:cs="方正仿宋_GBK"/>
          <w:sz w:val="33"/>
          <w:szCs w:val="33"/>
        </w:rPr>
        <w:t>1</w:t>
      </w:r>
      <w:r>
        <w:rPr>
          <w:rFonts w:ascii="方正仿宋_GBK" w:hAnsi="方正仿宋_GBK" w:eastAsia="方正仿宋_GBK" w:cs="方正仿宋_GBK"/>
          <w:sz w:val="33"/>
          <w:szCs w:val="33"/>
        </w:rPr>
        <w:t>人，其中专任教师1</w:t>
      </w:r>
      <w:r>
        <w:rPr>
          <w:rFonts w:hint="eastAsia" w:ascii="方正仿宋_GBK" w:hAnsi="方正仿宋_GBK" w:eastAsia="方正仿宋_GBK" w:cs="方正仿宋_GBK"/>
          <w:sz w:val="33"/>
          <w:szCs w:val="33"/>
        </w:rPr>
        <w:t>1</w:t>
      </w:r>
      <w:r>
        <w:rPr>
          <w:rFonts w:ascii="方正仿宋_GBK" w:hAnsi="方正仿宋_GBK" w:eastAsia="方正仿宋_GBK" w:cs="方正仿宋_GBK"/>
          <w:sz w:val="33"/>
          <w:szCs w:val="33"/>
        </w:rPr>
        <w:t>人；有退休教师2人；临聘人员</w:t>
      </w:r>
      <w:r>
        <w:rPr>
          <w:rFonts w:hint="eastAsia" w:ascii="方正仿宋_GBK" w:hAnsi="方正仿宋_GBK" w:eastAsia="方正仿宋_GBK" w:cs="方正仿宋_GBK"/>
          <w:sz w:val="33"/>
          <w:szCs w:val="33"/>
        </w:rPr>
        <w:t>7</w:t>
      </w:r>
      <w:r>
        <w:rPr>
          <w:rFonts w:ascii="方正仿宋_GBK" w:hAnsi="方正仿宋_GBK" w:eastAsia="方正仿宋_GBK" w:cs="方正仿宋_GBK"/>
          <w:sz w:val="33"/>
          <w:szCs w:val="33"/>
        </w:rPr>
        <w:t>人，其中保育员</w:t>
      </w:r>
      <w:r>
        <w:rPr>
          <w:rFonts w:hint="eastAsia" w:ascii="方正仿宋_GBK" w:hAnsi="方正仿宋_GBK" w:eastAsia="方正仿宋_GBK" w:cs="方正仿宋_GBK"/>
          <w:sz w:val="33"/>
          <w:szCs w:val="33"/>
        </w:rPr>
        <w:t>5</w:t>
      </w:r>
      <w:r>
        <w:rPr>
          <w:rFonts w:ascii="方正仿宋_GBK" w:hAnsi="方正仿宋_GBK" w:eastAsia="方正仿宋_GBK" w:cs="方正仿宋_GBK"/>
          <w:sz w:val="33"/>
          <w:szCs w:val="33"/>
        </w:rPr>
        <w:t>人，门卫1人，食堂工作人员1人。现有教学班4个，在校学生人数</w:t>
      </w:r>
      <w:r>
        <w:rPr>
          <w:rFonts w:hint="eastAsia" w:ascii="方正仿宋_GBK" w:hAnsi="方正仿宋_GBK" w:eastAsia="方正仿宋_GBK" w:cs="方正仿宋_GBK"/>
          <w:sz w:val="33"/>
          <w:szCs w:val="33"/>
        </w:rPr>
        <w:t>188</w:t>
      </w:r>
      <w:r>
        <w:rPr>
          <w:rFonts w:ascii="方正仿宋_GBK" w:hAnsi="方正仿宋_GBK" w:eastAsia="方正仿宋_GBK" w:cs="方正仿宋_GBK"/>
          <w:sz w:val="33"/>
          <w:szCs w:val="33"/>
        </w:rPr>
        <w:t>人。</w:t>
      </w:r>
      <w:r>
        <w:rPr>
          <w:rFonts w:hint="eastAsia" w:ascii="方正仿宋_GBK" w:hAnsi="方正仿宋_GBK" w:eastAsia="方正仿宋_GBK" w:cs="方正仿宋_GBK"/>
          <w:sz w:val="33"/>
          <w:szCs w:val="33"/>
        </w:rPr>
        <w:t>本校现设有校长办公室、副校长办公室、德育办公室、安全办公室、保教处、后勤办公室、财会室、教师办公室。</w:t>
      </w:r>
    </w:p>
    <w:p>
      <w:pPr>
        <w:ind w:firstLine="495" w:firstLineChars="15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三、收支预算总体情况</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按照综合预算的原则，武胜县乐善幼儿园所有收入和支出均纳入部门预算管理。收入包括：一般公共预算拨款收入；支出包括：教育支出（含合同制人员社会保险）乐善幼儿园</w:t>
      </w:r>
      <w:r>
        <w:rPr>
          <w:rFonts w:hint="eastAsia" w:eastAsia="方正仿宋_GBK"/>
          <w:sz w:val="33"/>
          <w:szCs w:val="33"/>
        </w:rPr>
        <w:t>2021</w:t>
      </w:r>
      <w:r>
        <w:rPr>
          <w:rFonts w:hint="eastAsia" w:ascii="方正仿宋_GBK" w:hAnsi="方正仿宋_GBK" w:eastAsia="方正仿宋_GBK" w:cs="方正仿宋_GBK"/>
          <w:sz w:val="33"/>
          <w:szCs w:val="33"/>
        </w:rPr>
        <w:t>年收支总预算为</w:t>
      </w:r>
      <w:r>
        <w:rPr>
          <w:rFonts w:eastAsia="方正仿宋_GBK"/>
          <w:sz w:val="33"/>
          <w:szCs w:val="33"/>
        </w:rPr>
        <w:t>111.41</w:t>
      </w:r>
      <w:r>
        <w:rPr>
          <w:rFonts w:hint="eastAsia" w:eastAsia="方正仿宋_GBK"/>
          <w:sz w:val="33"/>
          <w:szCs w:val="33"/>
        </w:rPr>
        <w:t>万</w:t>
      </w:r>
      <w:r>
        <w:rPr>
          <w:rFonts w:hint="eastAsia" w:ascii="方正仿宋_GBK" w:hAnsi="方正仿宋_GBK" w:eastAsia="方正仿宋_GBK" w:cs="方正仿宋_GBK"/>
          <w:sz w:val="33"/>
          <w:szCs w:val="33"/>
        </w:rPr>
        <w:t>元。</w:t>
      </w:r>
    </w:p>
    <w:p>
      <w:pPr>
        <w:ind w:firstLine="660" w:firstLineChars="200"/>
        <w:rPr>
          <w:sz w:val="24"/>
        </w:rPr>
      </w:pPr>
      <w:r>
        <w:rPr>
          <w:rFonts w:hint="eastAsia" w:ascii="方正楷体_GBK" w:hAnsi="方正楷体_GBK" w:eastAsia="方正楷体_GBK" w:cs="方正楷体_GBK"/>
          <w:b/>
          <w:sz w:val="33"/>
          <w:szCs w:val="33"/>
        </w:rPr>
        <w:t>（一）收入预算情况</w:t>
      </w:r>
      <w:r>
        <w:rPr>
          <w:rFonts w:hint="eastAsia" w:ascii="方正楷体_GBK" w:hAnsi="方正楷体_GBK" w:eastAsia="方正楷体_GBK" w:cs="方正楷体_GBK"/>
          <w:b/>
          <w:sz w:val="33"/>
          <w:szCs w:val="33"/>
        </w:rPr>
        <w:br w:type="textWrapping"/>
      </w:r>
      <w:r>
        <w:rPr>
          <w:rFonts w:hint="eastAsia"/>
          <w:sz w:val="24"/>
        </w:rPr>
        <w:t>　　</w:t>
      </w:r>
      <w:r>
        <w:rPr>
          <w:rFonts w:hint="eastAsia" w:ascii="方正仿宋_GBK" w:hAnsi="方正仿宋_GBK" w:eastAsia="方正仿宋_GBK" w:cs="方正仿宋_GBK"/>
          <w:sz w:val="33"/>
          <w:szCs w:val="33"/>
        </w:rPr>
        <w:t>乐善幼儿园</w:t>
      </w:r>
      <w:r>
        <w:rPr>
          <w:rFonts w:hint="eastAsia" w:eastAsia="方正仿宋_GBK"/>
          <w:sz w:val="33"/>
          <w:szCs w:val="33"/>
        </w:rPr>
        <w:t>2021</w:t>
      </w:r>
      <w:r>
        <w:rPr>
          <w:rFonts w:hint="eastAsia" w:ascii="方正仿宋_GBK" w:hAnsi="方正仿宋_GBK" w:eastAsia="方正仿宋_GBK" w:cs="方正仿宋_GBK"/>
          <w:sz w:val="33"/>
          <w:szCs w:val="33"/>
        </w:rPr>
        <w:t>年收入预算</w:t>
      </w:r>
      <w:r>
        <w:rPr>
          <w:rFonts w:eastAsia="方正仿宋_GBK"/>
          <w:sz w:val="33"/>
          <w:szCs w:val="33"/>
        </w:rPr>
        <w:t>111.41</w:t>
      </w:r>
      <w:r>
        <w:rPr>
          <w:rFonts w:hint="eastAsia" w:eastAsia="方正仿宋_GBK"/>
          <w:sz w:val="33"/>
          <w:szCs w:val="33"/>
        </w:rPr>
        <w:t>万</w:t>
      </w:r>
      <w:r>
        <w:rPr>
          <w:rFonts w:hint="eastAsia" w:ascii="方正仿宋_GBK" w:hAnsi="方正仿宋_GBK" w:eastAsia="方正仿宋_GBK" w:cs="方正仿宋_GBK"/>
          <w:sz w:val="33"/>
          <w:szCs w:val="33"/>
        </w:rPr>
        <w:t>元，其中：一般公共预算拨款收入</w:t>
      </w:r>
      <w:r>
        <w:rPr>
          <w:rFonts w:eastAsia="方正仿宋_GBK"/>
          <w:sz w:val="33"/>
          <w:szCs w:val="33"/>
        </w:rPr>
        <w:t>111.41</w:t>
      </w:r>
      <w:r>
        <w:rPr>
          <w:rFonts w:hint="eastAsia" w:eastAsia="方正仿宋_GBK"/>
          <w:sz w:val="33"/>
          <w:szCs w:val="33"/>
        </w:rPr>
        <w:t>万</w:t>
      </w:r>
      <w:r>
        <w:rPr>
          <w:rFonts w:hint="eastAsia" w:ascii="方正仿宋_GBK" w:hAnsi="方正仿宋_GBK" w:eastAsia="方正仿宋_GBK" w:cs="方正仿宋_GBK"/>
          <w:sz w:val="33"/>
          <w:szCs w:val="33"/>
        </w:rPr>
        <w:t>元，占</w:t>
      </w:r>
      <w:r>
        <w:rPr>
          <w:rFonts w:hint="eastAsia" w:eastAsia="方正仿宋_GBK"/>
          <w:sz w:val="33"/>
          <w:szCs w:val="33"/>
        </w:rPr>
        <w:t>100%</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sz w:val="33"/>
          <w:szCs w:val="33"/>
        </w:rPr>
        <w:br w:type="textWrapping"/>
      </w:r>
      <w:r>
        <w:rPr>
          <w:rFonts w:hint="eastAsia"/>
          <w:sz w:val="24"/>
        </w:rPr>
        <w:t>　　</w:t>
      </w:r>
      <w:r>
        <w:rPr>
          <w:rFonts w:hint="eastAsia" w:ascii="方正楷体_GBK" w:hAnsi="方正楷体_GBK" w:eastAsia="方正楷体_GBK" w:cs="方正楷体_GBK"/>
          <w:b/>
          <w:sz w:val="33"/>
          <w:szCs w:val="33"/>
        </w:rPr>
        <w:t>（二）支出预算情况</w:t>
      </w:r>
      <w:r>
        <w:rPr>
          <w:rFonts w:hint="eastAsia"/>
          <w:sz w:val="24"/>
        </w:rPr>
        <w:br w:type="textWrapping"/>
      </w:r>
      <w:r>
        <w:rPr>
          <w:rFonts w:hint="eastAsia"/>
          <w:sz w:val="24"/>
        </w:rPr>
        <w:t>　　</w:t>
      </w:r>
      <w:r>
        <w:rPr>
          <w:rFonts w:hint="eastAsia" w:ascii="方正仿宋_GBK" w:hAnsi="方正仿宋_GBK" w:eastAsia="方正仿宋_GBK" w:cs="方正仿宋_GBK"/>
          <w:sz w:val="33"/>
          <w:szCs w:val="33"/>
        </w:rPr>
        <w:t>乐善幼儿园</w:t>
      </w:r>
      <w:r>
        <w:rPr>
          <w:rFonts w:hint="eastAsia" w:eastAsia="方正仿宋_GBK"/>
          <w:sz w:val="33"/>
          <w:szCs w:val="33"/>
        </w:rPr>
        <w:t>2021</w:t>
      </w:r>
      <w:r>
        <w:rPr>
          <w:rFonts w:hint="eastAsia" w:ascii="方正仿宋_GBK" w:hAnsi="方正仿宋_GBK" w:eastAsia="方正仿宋_GBK" w:cs="方正仿宋_GBK"/>
          <w:sz w:val="33"/>
          <w:szCs w:val="33"/>
        </w:rPr>
        <w:t>年支出预算</w:t>
      </w:r>
      <w:r>
        <w:rPr>
          <w:rFonts w:eastAsia="方正仿宋_GBK"/>
          <w:sz w:val="33"/>
          <w:szCs w:val="33"/>
        </w:rPr>
        <w:t>111.41</w:t>
      </w:r>
      <w:r>
        <w:rPr>
          <w:rFonts w:hint="eastAsia" w:eastAsia="方正仿宋_GBK"/>
          <w:sz w:val="33"/>
          <w:szCs w:val="33"/>
        </w:rPr>
        <w:t>万</w:t>
      </w:r>
      <w:r>
        <w:rPr>
          <w:rFonts w:hint="eastAsia" w:ascii="方正仿宋_GBK" w:hAnsi="方正仿宋_GBK" w:eastAsia="方正仿宋_GBK" w:cs="方正仿宋_GBK"/>
          <w:sz w:val="33"/>
          <w:szCs w:val="33"/>
        </w:rPr>
        <w:t>元，其中：基本支出</w:t>
      </w:r>
      <w:r>
        <w:rPr>
          <w:rFonts w:eastAsia="方正仿宋_GBK"/>
          <w:sz w:val="33"/>
          <w:szCs w:val="33"/>
        </w:rPr>
        <w:t>111.41</w:t>
      </w:r>
      <w:r>
        <w:rPr>
          <w:rFonts w:hint="eastAsia" w:eastAsia="方正仿宋_GBK"/>
          <w:sz w:val="33"/>
          <w:szCs w:val="33"/>
        </w:rPr>
        <w:t>万</w:t>
      </w:r>
      <w:r>
        <w:rPr>
          <w:rFonts w:hint="eastAsia" w:ascii="方正仿宋_GBK" w:hAnsi="方正仿宋_GBK" w:eastAsia="方正仿宋_GBK" w:cs="方正仿宋_GBK"/>
          <w:sz w:val="33"/>
          <w:szCs w:val="33"/>
        </w:rPr>
        <w:t>元，占</w:t>
      </w:r>
      <w:r>
        <w:rPr>
          <w:rFonts w:hint="eastAsia" w:eastAsia="方正仿宋_GBK"/>
          <w:sz w:val="33"/>
          <w:szCs w:val="33"/>
        </w:rPr>
        <w:t>100%</w:t>
      </w:r>
      <w:r>
        <w:rPr>
          <w:rFonts w:hint="eastAsia" w:ascii="方正仿宋_GBK" w:hAnsi="方正仿宋_GBK" w:eastAsia="方正仿宋_GBK" w:cs="方正仿宋_GBK"/>
          <w:sz w:val="33"/>
          <w:szCs w:val="33"/>
        </w:rPr>
        <w:t>。</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四、财政拨款收支预算情况说明</w:t>
      </w:r>
    </w:p>
    <w:p>
      <w:pPr>
        <w:ind w:firstLine="660" w:firstLineChars="200"/>
        <w:rPr>
          <w:rFonts w:eastAsia="方正仿宋_GBK"/>
          <w:sz w:val="33"/>
          <w:szCs w:val="33"/>
        </w:rPr>
      </w:pPr>
      <w:r>
        <w:rPr>
          <w:rFonts w:hint="eastAsia" w:eastAsia="方正仿宋_GBK"/>
          <w:sz w:val="33"/>
          <w:szCs w:val="33"/>
        </w:rPr>
        <w:t>2021</w:t>
      </w:r>
      <w:r>
        <w:rPr>
          <w:rFonts w:hint="eastAsia" w:ascii="方正仿宋_GBK" w:hAnsi="方正仿宋_GBK" w:eastAsia="方正仿宋_GBK" w:cs="方正仿宋_GBK"/>
          <w:sz w:val="33"/>
          <w:szCs w:val="33"/>
        </w:rPr>
        <w:t>年乐善幼儿园部门预算财政拨款收支总预算</w:t>
      </w:r>
      <w:r>
        <w:rPr>
          <w:rFonts w:eastAsia="方正仿宋_GBK"/>
          <w:sz w:val="33"/>
          <w:szCs w:val="33"/>
        </w:rPr>
        <w:t>111.41</w:t>
      </w:r>
      <w:r>
        <w:rPr>
          <w:rFonts w:hint="eastAsia" w:eastAsia="方正仿宋_GBK"/>
          <w:sz w:val="33"/>
          <w:szCs w:val="33"/>
        </w:rPr>
        <w:t>万</w:t>
      </w:r>
      <w:r>
        <w:rPr>
          <w:rFonts w:hint="eastAsia" w:ascii="方正仿宋_GBK" w:hAnsi="方正仿宋_GBK" w:eastAsia="方正仿宋_GBK" w:cs="方正仿宋_GBK"/>
          <w:sz w:val="33"/>
          <w:szCs w:val="33"/>
        </w:rPr>
        <w:t>元。收入包括：本年一般公共预算拨款收入</w:t>
      </w:r>
      <w:r>
        <w:rPr>
          <w:rFonts w:eastAsia="方正仿宋_GBK"/>
          <w:sz w:val="33"/>
          <w:szCs w:val="33"/>
        </w:rPr>
        <w:t>111.41</w:t>
      </w:r>
      <w:r>
        <w:rPr>
          <w:rFonts w:hint="eastAsia" w:eastAsia="方正仿宋_GBK"/>
          <w:sz w:val="33"/>
          <w:szCs w:val="33"/>
        </w:rPr>
        <w:t>万</w:t>
      </w:r>
      <w:r>
        <w:rPr>
          <w:rFonts w:hint="eastAsia" w:ascii="方正仿宋_GBK" w:hAnsi="方正仿宋_GBK" w:eastAsia="方正仿宋_GBK" w:cs="方正仿宋_GBK"/>
          <w:sz w:val="33"/>
          <w:szCs w:val="33"/>
        </w:rPr>
        <w:t>元；支出包括：教育支出</w:t>
      </w:r>
      <w:r>
        <w:rPr>
          <w:rFonts w:eastAsia="方正仿宋_GBK"/>
          <w:sz w:val="33"/>
          <w:szCs w:val="33"/>
        </w:rPr>
        <w:t>82.50</w:t>
      </w:r>
      <w:r>
        <w:rPr>
          <w:rFonts w:hint="eastAsia" w:eastAsia="方正仿宋_GBK"/>
          <w:sz w:val="33"/>
          <w:szCs w:val="33"/>
        </w:rPr>
        <w:t>万</w:t>
      </w:r>
      <w:r>
        <w:rPr>
          <w:rFonts w:hint="eastAsia" w:ascii="方正仿宋_GBK" w:hAnsi="方正仿宋_GBK" w:eastAsia="方正仿宋_GBK" w:cs="方正仿宋_GBK"/>
          <w:sz w:val="33"/>
          <w:szCs w:val="33"/>
        </w:rPr>
        <w:t>元，</w:t>
      </w:r>
      <w:r>
        <w:rPr>
          <w:rFonts w:eastAsia="方正仿宋_GBK"/>
          <w:sz w:val="33"/>
          <w:szCs w:val="33"/>
        </w:rPr>
        <w:t>社会保障和就业支出12.43万元、医疗卫生与计划生育支出7.16万元、住房保障支出9.</w:t>
      </w:r>
      <w:r>
        <w:rPr>
          <w:rFonts w:hint="eastAsia" w:eastAsia="方正仿宋_GBK"/>
          <w:sz w:val="33"/>
          <w:szCs w:val="33"/>
        </w:rPr>
        <w:t>32</w:t>
      </w:r>
      <w:r>
        <w:rPr>
          <w:rFonts w:eastAsia="方正仿宋_GBK"/>
          <w:sz w:val="33"/>
          <w:szCs w:val="33"/>
        </w:rPr>
        <w:t>万元。</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五、一般公共预算当年拨款情况说明</w:t>
      </w:r>
    </w:p>
    <w:p>
      <w:pPr>
        <w:spacing w:line="580" w:lineRule="exact"/>
        <w:rPr>
          <w:rFonts w:ascii="宋体" w:hAnsi="宋体" w:cs="宋体"/>
          <w:color w:val="0C0C0C"/>
          <w:kern w:val="1"/>
          <w:sz w:val="28"/>
          <w:szCs w:val="28"/>
        </w:rPr>
      </w:pPr>
      <w:r>
        <w:rPr>
          <w:rFonts w:hint="eastAsia" w:ascii="方正楷体_GBK" w:hAnsi="方正楷体_GBK" w:eastAsia="方正楷体_GBK" w:cs="方正楷体_GBK"/>
          <w:b/>
          <w:sz w:val="33"/>
          <w:szCs w:val="33"/>
        </w:rPr>
        <w:t>（一）一般公共预算当年拨款规模变化情况</w:t>
      </w:r>
      <w:r>
        <w:rPr>
          <w:rFonts w:hint="eastAsia" w:ascii="方正楷体_GBK" w:hAnsi="方正楷体_GBK" w:eastAsia="方正楷体_GBK" w:cs="方正楷体_GBK"/>
          <w:b/>
          <w:sz w:val="33"/>
          <w:szCs w:val="33"/>
        </w:rPr>
        <w:br w:type="textWrapping"/>
      </w:r>
      <w:r>
        <w:rPr>
          <w:rFonts w:hint="eastAsia" w:ascii="华文楷体" w:hAnsi="华文楷体" w:eastAsia="华文楷体"/>
          <w:b/>
          <w:sz w:val="28"/>
          <w:szCs w:val="28"/>
        </w:rPr>
        <w:t>　　</w:t>
      </w:r>
      <w:r>
        <w:rPr>
          <w:rFonts w:eastAsia="方正仿宋_GBK"/>
          <w:sz w:val="33"/>
          <w:szCs w:val="33"/>
        </w:rPr>
        <w:t>乐善幼儿园202</w:t>
      </w:r>
      <w:r>
        <w:rPr>
          <w:rFonts w:hint="eastAsia" w:eastAsia="方正仿宋_GBK"/>
          <w:sz w:val="33"/>
          <w:szCs w:val="33"/>
        </w:rPr>
        <w:t>1</w:t>
      </w:r>
      <w:r>
        <w:rPr>
          <w:rFonts w:eastAsia="方正仿宋_GBK"/>
          <w:sz w:val="33"/>
          <w:szCs w:val="33"/>
        </w:rPr>
        <w:t>年一般公共预算当年拨款111.41万元，比20</w:t>
      </w:r>
      <w:r>
        <w:rPr>
          <w:rFonts w:hint="eastAsia" w:eastAsia="方正仿宋_GBK"/>
          <w:sz w:val="33"/>
          <w:szCs w:val="33"/>
        </w:rPr>
        <w:t>20</w:t>
      </w:r>
      <w:r>
        <w:rPr>
          <w:rFonts w:eastAsia="方正仿宋_GBK"/>
          <w:sz w:val="33"/>
          <w:szCs w:val="33"/>
        </w:rPr>
        <w:t>年预算数112.45</w:t>
      </w:r>
      <w:r>
        <w:rPr>
          <w:rFonts w:hint="eastAsia" w:eastAsia="方正仿宋_GBK"/>
          <w:sz w:val="33"/>
          <w:szCs w:val="33"/>
        </w:rPr>
        <w:t>减少1.04</w:t>
      </w:r>
      <w:r>
        <w:rPr>
          <w:rFonts w:eastAsia="方正仿宋_GBK"/>
          <w:sz w:val="33"/>
          <w:szCs w:val="33"/>
        </w:rPr>
        <w:t>万元，</w:t>
      </w:r>
      <w:r>
        <w:rPr>
          <w:rFonts w:hint="eastAsia" w:eastAsia="方正仿宋_GBK"/>
          <w:sz w:val="33"/>
          <w:szCs w:val="33"/>
        </w:rPr>
        <w:t>同比减少0.9%</w:t>
      </w:r>
      <w:r>
        <w:rPr>
          <w:rFonts w:eastAsia="方正仿宋_GBK"/>
          <w:sz w:val="33"/>
          <w:szCs w:val="33"/>
        </w:rPr>
        <w:t>主要原因是20</w:t>
      </w:r>
      <w:r>
        <w:rPr>
          <w:rFonts w:hint="eastAsia" w:eastAsia="方正仿宋_GBK"/>
          <w:sz w:val="33"/>
          <w:szCs w:val="33"/>
        </w:rPr>
        <w:t>21</w:t>
      </w:r>
      <w:r>
        <w:rPr>
          <w:rFonts w:eastAsia="方正仿宋_GBK"/>
          <w:sz w:val="33"/>
          <w:szCs w:val="33"/>
        </w:rPr>
        <w:t>年</w:t>
      </w:r>
      <w:r>
        <w:rPr>
          <w:rFonts w:hint="eastAsia" w:eastAsia="方正仿宋_GBK"/>
          <w:sz w:val="33"/>
          <w:szCs w:val="33"/>
        </w:rPr>
        <w:t>人员减少。</w:t>
      </w:r>
      <w:r>
        <w:rPr>
          <w:rFonts w:eastAsia="方正仿宋_GBK"/>
          <w:sz w:val="33"/>
          <w:szCs w:val="33"/>
        </w:rPr>
        <w:t xml:space="preserve"> </w:t>
      </w:r>
    </w:p>
    <w:p>
      <w:pPr>
        <w:rPr>
          <w:rFonts w:ascii="华文楷体" w:hAnsi="华文楷体" w:eastAsia="华文楷体"/>
          <w:b/>
          <w:sz w:val="28"/>
          <w:szCs w:val="28"/>
        </w:rPr>
      </w:pPr>
      <w:r>
        <w:rPr>
          <w:rFonts w:hint="eastAsia" w:ascii="方正楷体_GBK" w:hAnsi="方正楷体_GBK" w:eastAsia="方正楷体_GBK" w:cs="方正楷体_GBK"/>
          <w:b/>
          <w:sz w:val="33"/>
          <w:szCs w:val="33"/>
        </w:rPr>
        <w:t>（二）一般公共预算当年拨款结构情况</w:t>
      </w:r>
      <w:r>
        <w:rPr>
          <w:rFonts w:hint="eastAsia" w:ascii="方正楷体_GBK" w:hAnsi="方正楷体_GBK" w:eastAsia="方正楷体_GBK" w:cs="方正楷体_GBK"/>
          <w:b/>
          <w:sz w:val="33"/>
          <w:szCs w:val="33"/>
        </w:rPr>
        <w:br w:type="textWrapping"/>
      </w:r>
      <w:r>
        <w:rPr>
          <w:rFonts w:hint="eastAsia" w:ascii="华文楷体" w:hAnsi="华文楷体" w:eastAsia="华文楷体"/>
          <w:b/>
          <w:sz w:val="28"/>
          <w:szCs w:val="28"/>
        </w:rPr>
        <w:t>　　</w:t>
      </w:r>
      <w:r>
        <w:rPr>
          <w:rFonts w:hint="eastAsia" w:ascii="方正仿宋_GBK" w:hAnsi="方正仿宋_GBK" w:eastAsia="方正仿宋_GBK" w:cs="方正仿宋_GBK"/>
          <w:sz w:val="33"/>
          <w:szCs w:val="33"/>
        </w:rPr>
        <w:t>教育支出</w:t>
      </w:r>
      <w:r>
        <w:rPr>
          <w:rFonts w:eastAsia="方正仿宋_GBK"/>
          <w:sz w:val="33"/>
          <w:szCs w:val="33"/>
        </w:rPr>
        <w:t>8</w:t>
      </w:r>
      <w:r>
        <w:rPr>
          <w:rFonts w:hint="eastAsia" w:eastAsia="方正仿宋_GBK"/>
          <w:sz w:val="33"/>
          <w:szCs w:val="33"/>
        </w:rPr>
        <w:t>2.50万元</w:t>
      </w:r>
      <w:r>
        <w:rPr>
          <w:rFonts w:hint="eastAsia" w:ascii="方正仿宋_GBK" w:hAnsi="方正仿宋_GBK" w:eastAsia="方正仿宋_GBK" w:cs="方正仿宋_GBK"/>
          <w:sz w:val="33"/>
          <w:szCs w:val="33"/>
        </w:rPr>
        <w:t>，占</w:t>
      </w:r>
      <w:r>
        <w:rPr>
          <w:rFonts w:hint="eastAsia" w:eastAsia="方正仿宋_GBK"/>
          <w:sz w:val="33"/>
          <w:szCs w:val="33"/>
        </w:rPr>
        <w:t>74.1%</w:t>
      </w:r>
      <w:r>
        <w:rPr>
          <w:rFonts w:hint="eastAsia" w:ascii="方正仿宋_GBK" w:hAnsi="方正仿宋_GBK" w:eastAsia="方正仿宋_GBK" w:cs="方正仿宋_GBK"/>
          <w:sz w:val="33"/>
          <w:szCs w:val="33"/>
        </w:rPr>
        <w:t>、社会保障和就业支出</w:t>
      </w:r>
      <w:r>
        <w:rPr>
          <w:rFonts w:eastAsia="方正仿宋_GBK"/>
          <w:sz w:val="33"/>
          <w:szCs w:val="33"/>
        </w:rPr>
        <w:t>12.</w:t>
      </w:r>
      <w:r>
        <w:rPr>
          <w:rFonts w:hint="eastAsia" w:eastAsia="方正仿宋_GBK"/>
          <w:sz w:val="33"/>
          <w:szCs w:val="33"/>
        </w:rPr>
        <w:t>43万元</w:t>
      </w:r>
      <w:r>
        <w:rPr>
          <w:rFonts w:hint="eastAsia" w:ascii="方正仿宋_GBK" w:hAnsi="方正仿宋_GBK" w:eastAsia="方正仿宋_GBK" w:cs="方正仿宋_GBK"/>
          <w:sz w:val="33"/>
          <w:szCs w:val="33"/>
        </w:rPr>
        <w:t>，占</w:t>
      </w:r>
      <w:r>
        <w:rPr>
          <w:rFonts w:hint="eastAsia" w:eastAsia="方正仿宋_GBK"/>
          <w:sz w:val="33"/>
          <w:szCs w:val="33"/>
        </w:rPr>
        <w:t>11.1%</w:t>
      </w:r>
      <w:r>
        <w:rPr>
          <w:rFonts w:hint="eastAsia" w:ascii="方正仿宋_GBK" w:hAnsi="方正仿宋_GBK" w:eastAsia="方正仿宋_GBK" w:cs="方正仿宋_GBK"/>
          <w:sz w:val="33"/>
          <w:szCs w:val="33"/>
        </w:rPr>
        <w:t>、医疗卫生与计划生育支出</w:t>
      </w:r>
      <w:r>
        <w:rPr>
          <w:rFonts w:hint="eastAsia" w:eastAsia="方正仿宋_GBK"/>
          <w:sz w:val="33"/>
          <w:szCs w:val="33"/>
        </w:rPr>
        <w:t>7.16万元</w:t>
      </w:r>
      <w:r>
        <w:rPr>
          <w:rFonts w:hint="eastAsia" w:ascii="方正仿宋_GBK" w:hAnsi="方正仿宋_GBK" w:eastAsia="方正仿宋_GBK" w:cs="方正仿宋_GBK"/>
          <w:sz w:val="33"/>
          <w:szCs w:val="33"/>
        </w:rPr>
        <w:t>，占</w:t>
      </w:r>
      <w:r>
        <w:rPr>
          <w:rFonts w:hint="eastAsia" w:eastAsia="方正仿宋_GBK"/>
          <w:sz w:val="33"/>
          <w:szCs w:val="33"/>
        </w:rPr>
        <w:t>6.4%</w:t>
      </w:r>
      <w:r>
        <w:rPr>
          <w:rFonts w:hint="eastAsia" w:ascii="方正仿宋_GBK" w:hAnsi="方正仿宋_GBK" w:eastAsia="方正仿宋_GBK" w:cs="方正仿宋_GBK"/>
          <w:sz w:val="33"/>
          <w:szCs w:val="33"/>
        </w:rPr>
        <w:t>、住房保障支出</w:t>
      </w:r>
      <w:r>
        <w:rPr>
          <w:rFonts w:eastAsia="方正仿宋_GBK"/>
          <w:sz w:val="33"/>
          <w:szCs w:val="33"/>
        </w:rPr>
        <w:t>9.</w:t>
      </w:r>
      <w:r>
        <w:rPr>
          <w:rFonts w:hint="eastAsia" w:eastAsia="方正仿宋_GBK"/>
          <w:sz w:val="33"/>
          <w:szCs w:val="33"/>
        </w:rPr>
        <w:t>32万元</w:t>
      </w:r>
      <w:r>
        <w:rPr>
          <w:rFonts w:hint="eastAsia" w:ascii="方正仿宋_GBK" w:hAnsi="方正仿宋_GBK" w:eastAsia="方正仿宋_GBK" w:cs="方正仿宋_GBK"/>
          <w:sz w:val="33"/>
          <w:szCs w:val="33"/>
        </w:rPr>
        <w:t>，占</w:t>
      </w:r>
      <w:r>
        <w:rPr>
          <w:rFonts w:hint="eastAsia" w:eastAsia="方正仿宋_GBK"/>
          <w:sz w:val="33"/>
          <w:szCs w:val="33"/>
        </w:rPr>
        <w:t>8.4%</w:t>
      </w:r>
      <w:r>
        <w:rPr>
          <w:rFonts w:hint="eastAsia" w:ascii="方正仿宋_GBK" w:hAnsi="方正仿宋_GBK" w:eastAsia="方正仿宋_GBK" w:cs="方正仿宋_GBK"/>
          <w:sz w:val="33"/>
          <w:szCs w:val="33"/>
        </w:rPr>
        <w:t>。</w:t>
      </w:r>
      <w:r>
        <w:rPr>
          <w:rFonts w:hint="eastAsia"/>
          <w:sz w:val="24"/>
        </w:rPr>
        <w:br w:type="textWrapping"/>
      </w:r>
      <w:r>
        <w:rPr>
          <w:rFonts w:hint="eastAsia"/>
          <w:sz w:val="24"/>
        </w:rPr>
        <w:br w:type="textWrapping"/>
      </w:r>
      <w:r>
        <w:rPr>
          <w:rFonts w:hint="eastAsia" w:ascii="华文楷体" w:hAnsi="华文楷体" w:eastAsia="华文楷体"/>
          <w:b/>
          <w:sz w:val="28"/>
          <w:szCs w:val="28"/>
        </w:rPr>
        <w:t>　</w:t>
      </w:r>
      <w:r>
        <w:rPr>
          <w:rFonts w:hint="eastAsia" w:ascii="方正楷体_GBK" w:hAnsi="方正楷体_GBK" w:eastAsia="方正楷体_GBK" w:cs="方正楷体_GBK"/>
          <w:b/>
          <w:sz w:val="33"/>
          <w:szCs w:val="33"/>
        </w:rPr>
        <w:t>（三）一般公共预算当年拨款具体使用情况</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教育支出（类）普通教育（款）学前教育（项）</w:t>
      </w:r>
      <w:r>
        <w:rPr>
          <w:rFonts w:hint="eastAsia" w:eastAsia="方正仿宋_GBK"/>
          <w:sz w:val="33"/>
          <w:szCs w:val="33"/>
        </w:rPr>
        <w:t>2021</w:t>
      </w:r>
      <w:r>
        <w:rPr>
          <w:rFonts w:hint="eastAsia" w:ascii="方正仿宋_GBK" w:hAnsi="方正仿宋_GBK" w:eastAsia="方正仿宋_GBK" w:cs="方正仿宋_GBK"/>
          <w:sz w:val="33"/>
          <w:szCs w:val="33"/>
        </w:rPr>
        <w:t>年预算数为</w:t>
      </w:r>
      <w:r>
        <w:rPr>
          <w:rFonts w:hint="eastAsia" w:ascii="宋体" w:hAnsi="宋体" w:cs="宋体"/>
          <w:kern w:val="0"/>
          <w:sz w:val="33"/>
          <w:szCs w:val="33"/>
        </w:rPr>
        <w:t>82.5</w:t>
      </w:r>
      <w:r>
        <w:rPr>
          <w:rFonts w:hint="eastAsia" w:eastAsia="方正仿宋_GBK"/>
          <w:sz w:val="33"/>
          <w:szCs w:val="33"/>
        </w:rPr>
        <w:t>万元</w:t>
      </w:r>
      <w:r>
        <w:rPr>
          <w:rFonts w:hint="eastAsia" w:ascii="方正仿宋_GBK" w:hAnsi="方正仿宋_GBK" w:eastAsia="方正仿宋_GBK" w:cs="方正仿宋_GBK"/>
          <w:sz w:val="33"/>
          <w:szCs w:val="33"/>
        </w:rPr>
        <w:t>，主要用于：乐善幼儿园教职工基本工资、津补贴等基本支出。</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sz w:val="33"/>
          <w:szCs w:val="33"/>
        </w:rPr>
        <w:t>.社会保障和就业支出（类）行政事业单位（款）机关事业单位基本养老保险（项）</w:t>
      </w:r>
      <w:r>
        <w:rPr>
          <w:rFonts w:hint="eastAsia" w:eastAsia="方正仿宋_GBK"/>
          <w:sz w:val="33"/>
          <w:szCs w:val="33"/>
        </w:rPr>
        <w:t>2021</w:t>
      </w:r>
      <w:r>
        <w:rPr>
          <w:rFonts w:hint="eastAsia" w:ascii="方正仿宋_GBK" w:hAnsi="方正仿宋_GBK" w:eastAsia="方正仿宋_GBK" w:cs="方正仿宋_GBK"/>
          <w:sz w:val="33"/>
          <w:szCs w:val="33"/>
        </w:rPr>
        <w:t>年预算数为</w:t>
      </w:r>
      <w:r>
        <w:rPr>
          <w:rFonts w:eastAsia="方正仿宋_GBK"/>
          <w:sz w:val="33"/>
          <w:szCs w:val="33"/>
        </w:rPr>
        <w:t>12.</w:t>
      </w:r>
      <w:r>
        <w:rPr>
          <w:rFonts w:hint="eastAsia" w:eastAsia="方正仿宋_GBK"/>
          <w:sz w:val="33"/>
          <w:szCs w:val="33"/>
        </w:rPr>
        <w:t>43万元</w:t>
      </w:r>
      <w:r>
        <w:rPr>
          <w:rFonts w:hint="eastAsia" w:ascii="方正仿宋_GBK" w:hAnsi="方正仿宋_GBK" w:eastAsia="方正仿宋_GBK" w:cs="方正仿宋_GBK"/>
          <w:sz w:val="33"/>
          <w:szCs w:val="33"/>
        </w:rPr>
        <w:t>，主要用于乐善幼儿园教职工养老保险缴费。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xml:space="preserve">　  </w:t>
      </w:r>
      <w:r>
        <w:rPr>
          <w:rFonts w:hint="eastAsia" w:eastAsia="方正仿宋_GBK"/>
          <w:sz w:val="33"/>
          <w:szCs w:val="33"/>
        </w:rPr>
        <w:t>3</w:t>
      </w:r>
      <w:r>
        <w:rPr>
          <w:rFonts w:hint="eastAsia" w:ascii="方正仿宋_GBK" w:hAnsi="方正仿宋_GBK" w:eastAsia="方正仿宋_GBK" w:cs="方正仿宋_GBK"/>
          <w:sz w:val="33"/>
          <w:szCs w:val="33"/>
        </w:rPr>
        <w:t>.医疗卫生与计划生育支出（类）行政事业单位医疗（款）公务员医疗补助（项）</w:t>
      </w:r>
      <w:r>
        <w:rPr>
          <w:rFonts w:hint="eastAsia" w:eastAsia="方正仿宋_GBK"/>
          <w:sz w:val="33"/>
          <w:szCs w:val="33"/>
        </w:rPr>
        <w:t>2021</w:t>
      </w:r>
      <w:r>
        <w:rPr>
          <w:rFonts w:hint="eastAsia" w:ascii="方正仿宋_GBK" w:hAnsi="方正仿宋_GBK" w:eastAsia="方正仿宋_GBK" w:cs="方正仿宋_GBK"/>
          <w:sz w:val="33"/>
          <w:szCs w:val="33"/>
        </w:rPr>
        <w:t>年预算数为</w:t>
      </w:r>
      <w:r>
        <w:rPr>
          <w:rFonts w:ascii="方正仿宋_GBK" w:hAnsi="方正仿宋_GBK" w:eastAsia="方正仿宋_GBK" w:cs="方正仿宋_GBK"/>
          <w:sz w:val="33"/>
          <w:szCs w:val="33"/>
        </w:rPr>
        <w:t>0.68</w:t>
      </w:r>
      <w:r>
        <w:rPr>
          <w:rFonts w:hint="eastAsia" w:ascii="方正仿宋_GBK" w:hAnsi="方正仿宋_GBK" w:eastAsia="方正仿宋_GBK" w:cs="方正仿宋_GBK"/>
          <w:sz w:val="33"/>
          <w:szCs w:val="33"/>
        </w:rPr>
        <w:t>万元，主要用于：乐善幼儿园其他行政事业单位医疗支出经费。</w:t>
      </w:r>
      <w:r>
        <w:rPr>
          <w:rFonts w:hint="eastAsia" w:ascii="方正仿宋_GBK" w:hAnsi="方正仿宋_GBK" w:eastAsia="方正仿宋_GBK" w:cs="方正仿宋_GBK"/>
          <w:sz w:val="33"/>
          <w:szCs w:val="33"/>
        </w:rPr>
        <w:br w:type="textWrapping"/>
      </w:r>
      <w:r>
        <w:rPr>
          <w:rFonts w:hint="eastAsia" w:eastAsia="方正仿宋_GBK"/>
          <w:sz w:val="33"/>
          <w:szCs w:val="33"/>
        </w:rPr>
        <w:t xml:space="preserve">    4</w:t>
      </w:r>
      <w:r>
        <w:rPr>
          <w:rFonts w:hint="eastAsia" w:ascii="方正仿宋_GBK" w:hAnsi="方正仿宋_GBK" w:eastAsia="方正仿宋_GBK" w:cs="方正仿宋_GBK"/>
          <w:sz w:val="33"/>
          <w:szCs w:val="33"/>
        </w:rPr>
        <w:t>.医疗卫生与计划生育支出（类）行政事业单位医疗（款）事业单位医疗（项）</w:t>
      </w:r>
      <w:r>
        <w:rPr>
          <w:rFonts w:hint="eastAsia" w:eastAsia="方正仿宋_GBK"/>
          <w:sz w:val="33"/>
          <w:szCs w:val="33"/>
        </w:rPr>
        <w:t>2021</w:t>
      </w:r>
      <w:r>
        <w:rPr>
          <w:rFonts w:hint="eastAsia" w:ascii="方正仿宋_GBK" w:hAnsi="方正仿宋_GBK" w:eastAsia="方正仿宋_GBK" w:cs="方正仿宋_GBK"/>
          <w:sz w:val="33"/>
          <w:szCs w:val="33"/>
        </w:rPr>
        <w:t>年预算数为 6.21万元，主要用于：乐善幼儿园基本医疗保险缴费。</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5</w:t>
      </w:r>
      <w:r>
        <w:rPr>
          <w:rFonts w:hint="eastAsia" w:ascii="方正仿宋_GBK" w:hAnsi="方正仿宋_GBK" w:eastAsia="方正仿宋_GBK" w:cs="方正仿宋_GBK"/>
          <w:sz w:val="33"/>
          <w:szCs w:val="33"/>
        </w:rPr>
        <w:t>.医疗卫生与计划生育支出（类）行政事业单位医疗（款）其他行政事业单位医疗支出（项）</w:t>
      </w:r>
      <w:r>
        <w:rPr>
          <w:rFonts w:hint="eastAsia" w:eastAsia="方正仿宋_GBK"/>
          <w:sz w:val="33"/>
          <w:szCs w:val="33"/>
        </w:rPr>
        <w:t>2021</w:t>
      </w:r>
      <w:r>
        <w:rPr>
          <w:rFonts w:hint="eastAsia" w:ascii="方正仿宋_GBK" w:hAnsi="方正仿宋_GBK" w:eastAsia="方正仿宋_GBK" w:cs="方正仿宋_GBK"/>
          <w:sz w:val="33"/>
          <w:szCs w:val="33"/>
        </w:rPr>
        <w:t>年预算数为</w:t>
      </w:r>
      <w:r>
        <w:rPr>
          <w:rFonts w:ascii="方正仿宋_GBK" w:hAnsi="方正仿宋_GBK" w:eastAsia="方正仿宋_GBK" w:cs="方正仿宋_GBK"/>
          <w:sz w:val="33"/>
          <w:szCs w:val="33"/>
        </w:rPr>
        <w:t>0.</w:t>
      </w:r>
      <w:r>
        <w:rPr>
          <w:rFonts w:hint="eastAsia" w:ascii="方正仿宋_GBK" w:hAnsi="方正仿宋_GBK" w:eastAsia="方正仿宋_GBK" w:cs="方正仿宋_GBK"/>
          <w:sz w:val="33"/>
          <w:szCs w:val="33"/>
        </w:rPr>
        <w:t>27万元，主要用于：乐善幼儿园大病医疗保险缴费。</w:t>
      </w:r>
    </w:p>
    <w:p>
      <w:pPr>
        <w:ind w:firstLine="495" w:firstLineChars="150"/>
        <w:rPr>
          <w:rFonts w:ascii="方正仿宋_GBK" w:hAnsi="方正仿宋_GBK" w:eastAsia="方正仿宋_GBK" w:cs="方正仿宋_GBK"/>
          <w:sz w:val="33"/>
          <w:szCs w:val="33"/>
        </w:rPr>
      </w:pPr>
      <w:r>
        <w:rPr>
          <w:rFonts w:hint="eastAsia" w:eastAsia="方正仿宋_GBK"/>
          <w:sz w:val="33"/>
          <w:szCs w:val="33"/>
        </w:rPr>
        <w:t>6</w:t>
      </w:r>
      <w:r>
        <w:rPr>
          <w:rFonts w:hint="eastAsia" w:ascii="方正仿宋_GBK" w:hAnsi="方正仿宋_GBK" w:eastAsia="方正仿宋_GBK" w:cs="方正仿宋_GBK"/>
          <w:sz w:val="33"/>
          <w:szCs w:val="33"/>
        </w:rPr>
        <w:t>.住房保障支出（类）住房改革支出（款）住房公积金（项）</w:t>
      </w:r>
      <w:r>
        <w:rPr>
          <w:rFonts w:hint="eastAsia" w:eastAsia="方正仿宋_GBK"/>
          <w:sz w:val="33"/>
          <w:szCs w:val="33"/>
        </w:rPr>
        <w:t>2021</w:t>
      </w:r>
      <w:r>
        <w:rPr>
          <w:rFonts w:hint="eastAsia" w:ascii="方正仿宋_GBK" w:hAnsi="方正仿宋_GBK" w:eastAsia="方正仿宋_GBK" w:cs="方正仿宋_GBK"/>
          <w:sz w:val="33"/>
          <w:szCs w:val="33"/>
        </w:rPr>
        <w:t>年预算数为9.32</w:t>
      </w:r>
      <w:r>
        <w:rPr>
          <w:rFonts w:hint="eastAsia" w:eastAsia="方正仿宋_GBK"/>
          <w:sz w:val="33"/>
          <w:szCs w:val="33"/>
        </w:rPr>
        <w:t>万元</w:t>
      </w:r>
      <w:r>
        <w:rPr>
          <w:rFonts w:hint="eastAsia" w:ascii="方正仿宋_GBK" w:hAnsi="方正仿宋_GBK" w:eastAsia="方正仿宋_GBK" w:cs="方正仿宋_GBK"/>
          <w:sz w:val="33"/>
          <w:szCs w:val="33"/>
        </w:rPr>
        <w:t>，主要用于：乐善幼儿园按广安市人力资源和社会保障局、财政局规定的基本工资和津贴补贴以及规定比例为职工缴纳的住房公积金。</w:t>
      </w:r>
    </w:p>
    <w:p>
      <w:pPr>
        <w:ind w:firstLine="660" w:firstLineChars="20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六、一般公共预算基本支出情况说明</w:t>
      </w:r>
      <w:r>
        <w:rPr>
          <w:rFonts w:hint="eastAsia" w:ascii="华文楷体" w:hAnsi="华文楷体" w:eastAsia="华文楷体"/>
          <w:b/>
          <w:sz w:val="28"/>
          <w:szCs w:val="28"/>
        </w:rPr>
        <w:br w:type="textWrapping"/>
      </w:r>
      <w:r>
        <w:rPr>
          <w:rFonts w:hint="eastAsia" w:ascii="华文楷体" w:hAnsi="华文楷体" w:eastAsia="华文楷体"/>
          <w:b/>
          <w:sz w:val="28"/>
          <w:szCs w:val="28"/>
        </w:rPr>
        <w:t>　　</w:t>
      </w:r>
      <w:r>
        <w:rPr>
          <w:rFonts w:hint="eastAsia" w:ascii="方正仿宋_GBK" w:hAnsi="方正仿宋_GBK" w:eastAsia="方正仿宋_GBK" w:cs="方正仿宋_GBK"/>
          <w:sz w:val="33"/>
          <w:szCs w:val="33"/>
        </w:rPr>
        <w:t>武胜县乐善幼儿园</w:t>
      </w:r>
      <w:r>
        <w:rPr>
          <w:rFonts w:hint="eastAsia" w:eastAsia="方正仿宋_GBK"/>
          <w:sz w:val="33"/>
          <w:szCs w:val="33"/>
        </w:rPr>
        <w:t>2021</w:t>
      </w:r>
      <w:r>
        <w:rPr>
          <w:rFonts w:hint="eastAsia" w:ascii="方正仿宋_GBK" w:hAnsi="方正仿宋_GBK" w:eastAsia="方正仿宋_GBK" w:cs="方正仿宋_GBK"/>
          <w:sz w:val="33"/>
          <w:szCs w:val="33"/>
        </w:rPr>
        <w:t>年一般公共预算基本支出</w:t>
      </w:r>
      <w:r>
        <w:rPr>
          <w:rFonts w:eastAsia="方正仿宋_GBK"/>
          <w:sz w:val="33"/>
          <w:szCs w:val="33"/>
        </w:rPr>
        <w:t>11</w:t>
      </w:r>
      <w:r>
        <w:rPr>
          <w:rFonts w:hint="eastAsia" w:eastAsia="方正仿宋_GBK"/>
          <w:sz w:val="33"/>
          <w:szCs w:val="33"/>
        </w:rPr>
        <w:t>1.41万</w:t>
      </w:r>
      <w:r>
        <w:rPr>
          <w:rFonts w:hint="eastAsia" w:ascii="方正仿宋_GBK" w:hAnsi="方正仿宋_GBK" w:eastAsia="方正仿宋_GBK" w:cs="方正仿宋_GBK"/>
          <w:sz w:val="33"/>
          <w:szCs w:val="33"/>
        </w:rPr>
        <w:t>元，其中：人员经费</w:t>
      </w:r>
      <w:r>
        <w:rPr>
          <w:rFonts w:ascii="宋体" w:hAnsi="宋体" w:cs="宋体"/>
          <w:kern w:val="0"/>
          <w:sz w:val="33"/>
          <w:szCs w:val="33"/>
        </w:rPr>
        <w:t>110.6</w:t>
      </w:r>
      <w:r>
        <w:rPr>
          <w:rFonts w:hint="eastAsia" w:ascii="宋体" w:hAnsi="宋体" w:cs="宋体"/>
          <w:kern w:val="0"/>
          <w:sz w:val="33"/>
          <w:szCs w:val="33"/>
        </w:rPr>
        <w:t>3</w:t>
      </w:r>
      <w:r>
        <w:rPr>
          <w:rFonts w:hint="eastAsia" w:ascii="方正仿宋_GBK" w:hAnsi="方正仿宋_GBK" w:eastAsia="方正仿宋_GBK" w:cs="方正仿宋_GBK"/>
          <w:sz w:val="33"/>
          <w:szCs w:val="33"/>
        </w:rPr>
        <w:t>万元，主要包括：基本工资、津贴补贴、职工基本医疗保险缴费、公务员医疗补助缴费、其他社会保障缴费、绩效工资、机关事业单位基本养老保险缴费、独子费、住房公积金缴费。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公用经费</w:t>
      </w:r>
      <w:r>
        <w:rPr>
          <w:rFonts w:eastAsia="方正仿宋_GBK"/>
          <w:sz w:val="33"/>
          <w:szCs w:val="33"/>
        </w:rPr>
        <w:t>0.78</w:t>
      </w:r>
      <w:r>
        <w:rPr>
          <w:rFonts w:hint="eastAsia" w:eastAsia="方正仿宋_GBK"/>
          <w:sz w:val="33"/>
          <w:szCs w:val="33"/>
        </w:rPr>
        <w:t>万</w:t>
      </w:r>
      <w:r>
        <w:rPr>
          <w:rFonts w:hint="eastAsia" w:ascii="方正仿宋_GBK" w:hAnsi="方正仿宋_GBK" w:eastAsia="方正仿宋_GBK" w:cs="方正仿宋_GBK"/>
          <w:sz w:val="33"/>
          <w:szCs w:val="33"/>
        </w:rPr>
        <w:t>元，主要用于：教职工工会经费。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ascii="方正黑体_GBK" w:hAnsi="方正黑体_GBK" w:eastAsia="方正黑体_GBK" w:cs="方正黑体_GBK"/>
          <w:bCs/>
          <w:sz w:val="33"/>
          <w:szCs w:val="33"/>
        </w:rPr>
        <w:t>七、“三公”经费财政拨款预算安排情况说明</w:t>
      </w:r>
    </w:p>
    <w:p>
      <w:pPr>
        <w:ind w:firstLine="660" w:firstLineChars="200"/>
        <w:rPr>
          <w:sz w:val="24"/>
        </w:rPr>
      </w:pPr>
      <w:r>
        <w:rPr>
          <w:rFonts w:hint="eastAsia" w:ascii="方正仿宋_GBK" w:hAnsi="方正仿宋_GBK" w:eastAsia="方正仿宋_GBK" w:cs="方正仿宋_GBK"/>
          <w:sz w:val="33"/>
          <w:szCs w:val="33"/>
        </w:rPr>
        <w:t>乐善幼儿园</w:t>
      </w:r>
      <w:r>
        <w:rPr>
          <w:rFonts w:hint="eastAsia" w:eastAsia="方正仿宋_GBK"/>
          <w:sz w:val="33"/>
          <w:szCs w:val="33"/>
        </w:rPr>
        <w:t>2021</w:t>
      </w:r>
      <w:r>
        <w:rPr>
          <w:rFonts w:hint="eastAsia" w:ascii="方正仿宋_GBK" w:hAnsi="方正仿宋_GBK" w:eastAsia="方正仿宋_GBK" w:cs="方正仿宋_GBK"/>
          <w:sz w:val="33"/>
          <w:szCs w:val="33"/>
        </w:rPr>
        <w:t>年“三公”经费财政拨款预算数</w:t>
      </w:r>
      <w:r>
        <w:rPr>
          <w:rFonts w:hint="eastAsia" w:eastAsia="方正仿宋_GBK"/>
          <w:sz w:val="33"/>
          <w:szCs w:val="33"/>
        </w:rPr>
        <w:t>0</w:t>
      </w:r>
      <w:r>
        <w:rPr>
          <w:rFonts w:hint="eastAsia" w:ascii="方正仿宋_GBK" w:hAnsi="方正仿宋_GBK" w:eastAsia="方正仿宋_GBK" w:cs="方正仿宋_GBK"/>
          <w:sz w:val="33"/>
          <w:szCs w:val="33"/>
        </w:rPr>
        <w:t>元，暂未纳入预算。</w:t>
      </w:r>
    </w:p>
    <w:p>
      <w:pPr>
        <w:ind w:firstLine="660" w:firstLineChars="20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八、政府性基金预算支出情况说明</w:t>
      </w:r>
    </w:p>
    <w:p>
      <w:pPr>
        <w:ind w:firstLine="660" w:firstLineChars="200"/>
        <w:rPr>
          <w:rFonts w:ascii="华文楷体" w:hAnsi="华文楷体" w:eastAsia="华文楷体"/>
          <w:b/>
          <w:sz w:val="28"/>
          <w:szCs w:val="28"/>
        </w:rPr>
      </w:pPr>
      <w:r>
        <w:rPr>
          <w:rFonts w:hint="eastAsia" w:ascii="方正仿宋_GBK" w:hAnsi="方正仿宋_GBK" w:eastAsia="方正仿宋_GBK" w:cs="方正仿宋_GBK"/>
          <w:sz w:val="33"/>
          <w:szCs w:val="33"/>
        </w:rPr>
        <w:t>乐善幼儿园</w:t>
      </w:r>
      <w:r>
        <w:rPr>
          <w:rFonts w:hint="eastAsia" w:eastAsia="方正仿宋_GBK"/>
          <w:sz w:val="33"/>
          <w:szCs w:val="33"/>
        </w:rPr>
        <w:t>2021</w:t>
      </w:r>
      <w:r>
        <w:rPr>
          <w:rFonts w:hint="eastAsia" w:ascii="方正仿宋_GBK" w:hAnsi="方正仿宋_GBK" w:eastAsia="方正仿宋_GBK" w:cs="方正仿宋_GBK"/>
          <w:sz w:val="33"/>
          <w:szCs w:val="33"/>
        </w:rPr>
        <w:t>年未安排政府性基金预算。</w:t>
      </w:r>
      <w:r>
        <w:rPr>
          <w:rFonts w:hint="eastAsia" w:ascii="仿宋_GB2312" w:hAnsi="宋体" w:eastAsia="仿宋_GB2312" w:cs="宋体"/>
          <w:sz w:val="32"/>
          <w:szCs w:val="32"/>
        </w:rPr>
        <w:br w:type="textWrapping"/>
      </w:r>
      <w:r>
        <w:rPr>
          <w:rFonts w:hint="eastAsia" w:ascii="仿宋_GB2312" w:hAnsi="宋体" w:eastAsia="仿宋_GB2312" w:cs="宋体"/>
          <w:sz w:val="32"/>
          <w:szCs w:val="32"/>
        </w:rPr>
        <w:t>　</w:t>
      </w:r>
      <w:r>
        <w:rPr>
          <w:rFonts w:hint="eastAsia" w:ascii="方正黑体_GBK" w:hAnsi="方正黑体_GBK" w:eastAsia="方正黑体_GBK" w:cs="方正黑体_GBK"/>
          <w:bCs/>
          <w:sz w:val="33"/>
          <w:szCs w:val="33"/>
        </w:rPr>
        <w:t>九、其他重要事项的情况说明</w:t>
      </w:r>
    </w:p>
    <w:p>
      <w:pPr>
        <w:ind w:firstLine="660" w:firstLineChars="200"/>
        <w:rPr>
          <w:sz w:val="24"/>
        </w:rPr>
      </w:pPr>
      <w:r>
        <w:rPr>
          <w:rFonts w:hint="eastAsia" w:ascii="方正楷体_GBK" w:hAnsi="方正楷体_GBK" w:eastAsia="方正楷体_GBK" w:cs="方正楷体_GBK"/>
          <w:b/>
          <w:sz w:val="33"/>
          <w:szCs w:val="33"/>
        </w:rPr>
        <w:t>（一）政府采购情况</w:t>
      </w:r>
      <w:r>
        <w:rPr>
          <w:rFonts w:hint="eastAsia"/>
          <w:sz w:val="24"/>
        </w:rPr>
        <w:br w:type="textWrapping"/>
      </w:r>
      <w:r>
        <w:rPr>
          <w:rFonts w:hint="eastAsia"/>
          <w:sz w:val="24"/>
        </w:rPr>
        <w:t xml:space="preserve">　   </w:t>
      </w:r>
      <w:r>
        <w:rPr>
          <w:rFonts w:hint="eastAsia" w:eastAsia="方正仿宋_GBK"/>
          <w:sz w:val="33"/>
          <w:szCs w:val="33"/>
        </w:rPr>
        <w:t>2021</w:t>
      </w:r>
      <w:r>
        <w:rPr>
          <w:rFonts w:hint="eastAsia" w:ascii="方正仿宋_GBK" w:hAnsi="方正仿宋_GBK" w:eastAsia="方正仿宋_GBK" w:cs="方正仿宋_GBK"/>
          <w:sz w:val="33"/>
          <w:szCs w:val="33"/>
        </w:rPr>
        <w:t>年，乐善幼儿园未安排政府采购预算。</w:t>
      </w:r>
    </w:p>
    <w:p>
      <w:pPr>
        <w:ind w:firstLine="660" w:firstLineChars="200"/>
        <w:rPr>
          <w:rFonts w:ascii="方正楷体_GBK" w:hAnsi="方正楷体_GBK" w:eastAsia="方正楷体_GBK" w:cs="方正楷体_GBK"/>
          <w:b/>
          <w:sz w:val="33"/>
          <w:szCs w:val="33"/>
        </w:rPr>
      </w:pPr>
      <w:r>
        <w:rPr>
          <w:rFonts w:hint="eastAsia" w:ascii="方正楷体_GBK" w:hAnsi="方正楷体_GBK" w:eastAsia="方正楷体_GBK" w:cs="方正楷体_GBK"/>
          <w:b/>
          <w:sz w:val="33"/>
          <w:szCs w:val="33"/>
        </w:rPr>
        <w:t>（二）学生生均公用经费</w:t>
      </w:r>
    </w:p>
    <w:p>
      <w:pPr>
        <w:ind w:firstLine="660" w:firstLineChars="200"/>
        <w:rPr>
          <w:sz w:val="24"/>
        </w:rPr>
      </w:pPr>
      <w:r>
        <w:rPr>
          <w:rFonts w:hint="eastAsia" w:ascii="方正仿宋_GBK" w:hAnsi="方正仿宋_GBK" w:eastAsia="方正仿宋_GBK" w:cs="方正仿宋_GBK"/>
          <w:sz w:val="33"/>
          <w:szCs w:val="33"/>
        </w:rPr>
        <w:t>按照我县部门预算要求，我县</w:t>
      </w:r>
      <w:r>
        <w:rPr>
          <w:rFonts w:hint="eastAsia" w:eastAsia="方正仿宋_GBK"/>
          <w:sz w:val="33"/>
          <w:szCs w:val="33"/>
        </w:rPr>
        <w:t>2021</w:t>
      </w:r>
      <w:r>
        <w:rPr>
          <w:rFonts w:hint="eastAsia" w:ascii="方正仿宋_GBK" w:hAnsi="方正仿宋_GBK" w:eastAsia="方正仿宋_GBK" w:cs="方正仿宋_GBK"/>
          <w:sz w:val="33"/>
          <w:szCs w:val="33"/>
        </w:rPr>
        <w:t>年学校生均公用经费拨款收支均未纳入部门预算。具体收入、支出明细情况将在我校</w:t>
      </w:r>
      <w:r>
        <w:rPr>
          <w:rFonts w:hint="eastAsia" w:eastAsia="方正仿宋_GBK"/>
          <w:sz w:val="33"/>
          <w:szCs w:val="33"/>
        </w:rPr>
        <w:t>2021</w:t>
      </w:r>
      <w:r>
        <w:rPr>
          <w:rFonts w:hint="eastAsia" w:ascii="方正仿宋_GBK" w:hAnsi="方正仿宋_GBK" w:eastAsia="方正仿宋_GBK" w:cs="方正仿宋_GBK"/>
          <w:sz w:val="33"/>
          <w:szCs w:val="33"/>
        </w:rPr>
        <w:t>年部门决算公开资料中体现。</w:t>
      </w:r>
    </w:p>
    <w:p>
      <w:pPr>
        <w:ind w:firstLine="660" w:firstLineChars="200"/>
        <w:rPr>
          <w:rFonts w:ascii="方正仿宋_GBK" w:hAnsi="方正仿宋_GBK" w:eastAsia="方正仿宋_GBK" w:cs="方正仿宋_GBK"/>
          <w:sz w:val="33"/>
          <w:szCs w:val="33"/>
        </w:rPr>
      </w:pPr>
      <w:r>
        <w:rPr>
          <w:rFonts w:hint="eastAsia" w:ascii="方正黑体_GBK" w:hAnsi="方正黑体_GBK" w:eastAsia="方正黑体_GBK" w:cs="方正黑体_GBK"/>
          <w:bCs/>
          <w:sz w:val="33"/>
          <w:szCs w:val="33"/>
        </w:rPr>
        <w:t>十、名词解释</w:t>
      </w:r>
      <w:r>
        <w:rPr>
          <w:rFonts w:hint="eastAsia" w:ascii="华文楷体" w:hAnsi="华文楷体" w:eastAsia="华文楷体"/>
          <w:b/>
          <w:sz w:val="28"/>
          <w:szCs w:val="28"/>
        </w:rPr>
        <w:br w:type="textWrapping"/>
      </w:r>
      <w:r>
        <w:rPr>
          <w:rFonts w:hint="eastAsia" w:ascii="仿宋_GB2312" w:hAnsi="宋体" w:eastAsia="仿宋_GB2312" w:cs="宋体"/>
          <w:sz w:val="32"/>
          <w:szCs w:val="32"/>
        </w:rPr>
        <w:t xml:space="preserve">　  </w:t>
      </w:r>
      <w:r>
        <w:rPr>
          <w:rFonts w:hint="eastAsia" w:eastAsia="方正仿宋_GBK"/>
          <w:sz w:val="33"/>
          <w:szCs w:val="33"/>
        </w:rPr>
        <w:t>1</w:t>
      </w:r>
      <w:r>
        <w:rPr>
          <w:rFonts w:hint="eastAsia" w:ascii="方正仿宋_GBK" w:hAnsi="方正仿宋_GBK" w:eastAsia="方正仿宋_GBK" w:cs="方正仿宋_GBK"/>
          <w:sz w:val="33"/>
          <w:szCs w:val="33"/>
        </w:rPr>
        <w:t>.财政拨款收入：指县财政当年通过部门预算拨付的财政资金。包括一般公共预算拨款收入和政府性基金预算拨款收入。</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2</w:t>
      </w:r>
      <w:r>
        <w:rPr>
          <w:rFonts w:hint="eastAsia" w:ascii="方正仿宋_GBK" w:hAnsi="方正仿宋_GBK" w:eastAsia="方正仿宋_GBK" w:cs="方正仿宋_GBK"/>
          <w:sz w:val="33"/>
          <w:szCs w:val="33"/>
        </w:rPr>
        <w:t>.事业收入：指事业单位开展专业业务活动及辅助活动所取得的收入。主要为按照国家有关部门批准的项目和标准收取的幼儿园保育费、学费、住宿费。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3</w:t>
      </w:r>
      <w:r>
        <w:rPr>
          <w:rFonts w:hint="eastAsia" w:ascii="方正仿宋_GBK" w:hAnsi="方正仿宋_GBK" w:eastAsia="方正仿宋_GBK" w:cs="方正仿宋_GBK"/>
          <w:sz w:val="33"/>
          <w:szCs w:val="33"/>
        </w:rPr>
        <w:t>.基本支出：指为保障机构正常运转、完成日常工作任务而发生的人员支出和公用支出。</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4</w:t>
      </w:r>
      <w:r>
        <w:rPr>
          <w:rFonts w:hint="eastAsia" w:ascii="方正仿宋_GBK" w:hAnsi="方正仿宋_GBK" w:eastAsia="方正仿宋_GBK" w:cs="方正仿宋_GBK"/>
          <w:sz w:val="33"/>
          <w:szCs w:val="33"/>
        </w:rPr>
        <w:t>.项目支出：指在基本支出之外为完成特定行政任务和事业发展目标所发生的支出。</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5</w:t>
      </w:r>
      <w:r>
        <w:rPr>
          <w:rFonts w:hint="eastAsia" w:ascii="方正仿宋_GBK" w:hAnsi="方正仿宋_GBK" w:eastAsia="方正仿宋_GBK" w:cs="方正仿宋_GBK"/>
          <w:sz w:val="33"/>
          <w:szCs w:val="33"/>
        </w:rPr>
        <w:t>.三公经费：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ind w:firstLine="480" w:firstLineChars="200"/>
        <w:rPr>
          <w:sz w:val="24"/>
        </w:rPr>
      </w:pPr>
    </w:p>
    <w:p>
      <w:pPr>
        <w:ind w:firstLine="480" w:firstLineChars="200"/>
        <w:rPr>
          <w:sz w:val="24"/>
        </w:rPr>
      </w:pPr>
      <w:r>
        <w:rPr>
          <w:rFonts w:hint="eastAsia"/>
          <w:sz w:val="24"/>
        </w:rPr>
        <w:t>　　</w:t>
      </w:r>
    </w:p>
    <w:p>
      <w:pPr>
        <w:ind w:firstLine="480" w:firstLineChars="200"/>
        <w:rPr>
          <w:sz w:val="24"/>
        </w:rPr>
      </w:pPr>
      <w:r>
        <w:rPr>
          <w:rFonts w:hint="eastAsia"/>
          <w:b/>
          <w:sz w:val="24"/>
        </w:rPr>
        <w:t>附件</w:t>
      </w:r>
      <w:r>
        <w:rPr>
          <w:rFonts w:hint="eastAsia"/>
          <w:sz w:val="24"/>
        </w:rPr>
        <w:t>：</w:t>
      </w:r>
    </w:p>
    <w:p>
      <w:pPr>
        <w:ind w:firstLine="480" w:firstLineChars="200"/>
        <w:rPr>
          <w:sz w:val="24"/>
        </w:rPr>
      </w:pP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eastAsia="方正仿宋_GBK"/>
          <w:sz w:val="33"/>
          <w:szCs w:val="33"/>
        </w:rPr>
        <w:t>1</w:t>
      </w:r>
      <w:r>
        <w:rPr>
          <w:rFonts w:hint="eastAsia" w:ascii="方正仿宋_GBK" w:hAnsi="方正仿宋_GBK" w:eastAsia="方正仿宋_GBK" w:cs="方正仿宋_GBK"/>
          <w:sz w:val="33"/>
          <w:szCs w:val="33"/>
        </w:rPr>
        <w:t xml:space="preserve">   部门收支总表</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hint="eastAsia" w:eastAsia="方正仿宋_GBK"/>
          <w:sz w:val="33"/>
          <w:szCs w:val="33"/>
        </w:rPr>
        <w:t>1-1</w:t>
      </w:r>
      <w:r>
        <w:rPr>
          <w:rFonts w:hint="eastAsia" w:ascii="方正仿宋_GBK" w:hAnsi="方正仿宋_GBK" w:eastAsia="方正仿宋_GBK" w:cs="方正仿宋_GBK"/>
          <w:sz w:val="33"/>
          <w:szCs w:val="33"/>
        </w:rPr>
        <w:t xml:space="preserve"> 部门收入总表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 xml:space="preserve">1-2 </w:t>
      </w:r>
      <w:r>
        <w:rPr>
          <w:rFonts w:hint="eastAsia" w:ascii="方正仿宋_GBK" w:hAnsi="方正仿宋_GBK" w:eastAsia="方正仿宋_GBK" w:cs="方正仿宋_GBK"/>
          <w:sz w:val="33"/>
          <w:szCs w:val="33"/>
        </w:rPr>
        <w:t>部门支出总表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2</w:t>
      </w:r>
      <w:r>
        <w:rPr>
          <w:rFonts w:hint="eastAsia" w:ascii="方正仿宋_GBK" w:hAnsi="方正仿宋_GBK" w:eastAsia="方正仿宋_GBK" w:cs="方正仿宋_GBK"/>
          <w:sz w:val="33"/>
          <w:szCs w:val="33"/>
        </w:rPr>
        <w:t xml:space="preserve">   财政拨款收支预算总表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w:t>
      </w:r>
      <w:r>
        <w:rPr>
          <w:rFonts w:hint="eastAsia" w:ascii="方正仿宋_GBK" w:hAnsi="方正仿宋_GBK" w:eastAsia="方正仿宋_GBK" w:cs="方正仿宋_GBK"/>
          <w:sz w:val="33"/>
          <w:szCs w:val="33"/>
        </w:rPr>
        <w:t xml:space="preserve">   一般公共预算支出预算表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3-1</w:t>
      </w:r>
      <w:r>
        <w:rPr>
          <w:rFonts w:hint="eastAsia" w:ascii="方正仿宋_GBK" w:hAnsi="方正仿宋_GBK" w:eastAsia="方正仿宋_GBK" w:cs="方正仿宋_GBK"/>
          <w:sz w:val="33"/>
          <w:szCs w:val="33"/>
        </w:rPr>
        <w:t xml:space="preserve"> 一般公共预算基本支出预算表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3-2</w:t>
      </w:r>
      <w:r>
        <w:rPr>
          <w:rFonts w:hint="eastAsia" w:ascii="方正仿宋_GBK" w:hAnsi="方正仿宋_GBK" w:eastAsia="方正仿宋_GBK" w:cs="方正仿宋_GBK"/>
          <w:sz w:val="33"/>
          <w:szCs w:val="33"/>
        </w:rPr>
        <w:t xml:space="preserve"> 一般公共预算项目支出预算表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3-3</w:t>
      </w:r>
      <w:r>
        <w:rPr>
          <w:rFonts w:hint="eastAsia" w:ascii="方正仿宋_GBK" w:hAnsi="方正仿宋_GBK" w:eastAsia="方正仿宋_GBK" w:cs="方正仿宋_GBK"/>
          <w:sz w:val="33"/>
          <w:szCs w:val="33"/>
        </w:rPr>
        <w:t xml:space="preserve"> 一般公共预算“三公”经费支出预算表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4</w:t>
      </w:r>
      <w:r>
        <w:rPr>
          <w:rFonts w:hint="eastAsia" w:ascii="方正仿宋_GBK" w:hAnsi="方正仿宋_GBK" w:eastAsia="方正仿宋_GBK" w:cs="方正仿宋_GBK"/>
          <w:sz w:val="33"/>
          <w:szCs w:val="33"/>
        </w:rPr>
        <w:t xml:space="preserve">   政府性基金支出预算表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4-1</w:t>
      </w:r>
      <w:r>
        <w:rPr>
          <w:rFonts w:hint="eastAsia" w:ascii="方正仿宋_GBK" w:hAnsi="方正仿宋_GBK" w:eastAsia="方正仿宋_GBK" w:cs="方正仿宋_GBK"/>
          <w:sz w:val="33"/>
          <w:szCs w:val="33"/>
        </w:rPr>
        <w:t xml:space="preserve"> 政府性基金预算“三公”经费支出预算表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5</w:t>
      </w:r>
      <w:r>
        <w:rPr>
          <w:rFonts w:hint="eastAsia" w:ascii="方正仿宋_GBK" w:hAnsi="方正仿宋_GBK" w:eastAsia="方正仿宋_GBK" w:cs="方正仿宋_GBK"/>
          <w:sz w:val="33"/>
          <w:szCs w:val="33"/>
        </w:rPr>
        <w:t xml:space="preserve">   国有资本经营预算支出预算表 </w:t>
      </w:r>
    </w:p>
    <w:p>
      <w:pPr>
        <w:ind w:firstLine="480" w:firstLineChars="200"/>
        <w:rPr>
          <w:sz w:val="24"/>
        </w:rPr>
      </w:pPr>
    </w:p>
    <w:p>
      <w:pPr>
        <w:ind w:firstLine="480" w:firstLineChars="200"/>
        <w:rPr>
          <w:sz w:val="24"/>
        </w:rPr>
      </w:pPr>
    </w:p>
    <w:p>
      <w:pPr>
        <w:ind w:firstLine="480" w:firstLineChars="200"/>
        <w:rPr>
          <w:sz w:val="24"/>
        </w:rPr>
      </w:pPr>
    </w:p>
    <w:p>
      <w:pPr>
        <w:ind w:firstLine="5445" w:firstLineChars="1650"/>
        <w:rPr>
          <w:rFonts w:ascii="方正仿宋_GBK" w:hAnsi="方正仿宋_GBK" w:cs="方正仿宋_GBK"/>
          <w:sz w:val="33"/>
          <w:szCs w:val="33"/>
        </w:rPr>
      </w:pPr>
      <w:r>
        <w:rPr>
          <w:rFonts w:hint="eastAsia" w:ascii="方正仿宋_GBK" w:hAnsi="方正仿宋_GBK" w:eastAsia="方正仿宋_GBK" w:cs="方正仿宋_GBK"/>
          <w:sz w:val="33"/>
          <w:szCs w:val="33"/>
        </w:rPr>
        <w:t>武胜县乐善幼儿园</w:t>
      </w:r>
    </w:p>
    <w:p>
      <w:pPr>
        <w:ind w:firstLine="660" w:firstLineChars="200"/>
        <w:rPr>
          <w:rFonts w:ascii="方正仿宋_GBK" w:hAnsi="方正仿宋_GBK" w:eastAsia="方正仿宋_GBK" w:cs="方正仿宋_GBK"/>
          <w:sz w:val="33"/>
          <w:szCs w:val="33"/>
        </w:rPr>
      </w:pPr>
    </w:p>
    <w:p>
      <w:pPr>
        <w:ind w:firstLine="5610" w:firstLineChars="1700"/>
        <w:rPr>
          <w:rFonts w:ascii="方正仿宋_GBK" w:hAnsi="方正仿宋_GBK" w:eastAsia="方正仿宋_GBK" w:cs="方正仿宋_GBK"/>
          <w:sz w:val="33"/>
          <w:szCs w:val="33"/>
        </w:rPr>
      </w:pPr>
      <w:r>
        <w:rPr>
          <w:rFonts w:hint="eastAsia" w:eastAsia="方正仿宋_GBK"/>
          <w:sz w:val="33"/>
          <w:szCs w:val="33"/>
        </w:rPr>
        <w:t>2021</w:t>
      </w:r>
      <w:r>
        <w:rPr>
          <w:rFonts w:hint="eastAsia" w:ascii="方正仿宋_GBK" w:hAnsi="方正仿宋_GBK" w:eastAsia="方正仿宋_GBK" w:cs="方正仿宋_GBK"/>
          <w:sz w:val="33"/>
          <w:szCs w:val="33"/>
        </w:rPr>
        <w:t>年</w:t>
      </w:r>
      <w:r>
        <w:rPr>
          <w:rFonts w:hint="eastAsia" w:eastAsia="方正仿宋_GBK"/>
          <w:sz w:val="33"/>
          <w:szCs w:val="33"/>
        </w:rPr>
        <w:t>0</w:t>
      </w:r>
      <w:r>
        <w:rPr>
          <w:rFonts w:hint="eastAsia" w:eastAsia="方正仿宋_GBK"/>
          <w:sz w:val="33"/>
          <w:szCs w:val="33"/>
          <w:lang w:val="en-US" w:eastAsia="zh-CN"/>
        </w:rPr>
        <w:t>2</w:t>
      </w:r>
      <w:r>
        <w:rPr>
          <w:rFonts w:hint="eastAsia" w:ascii="方正仿宋_GBK" w:hAnsi="方正仿宋_GBK" w:eastAsia="方正仿宋_GBK" w:cs="方正仿宋_GBK"/>
          <w:sz w:val="33"/>
          <w:szCs w:val="33"/>
        </w:rPr>
        <w:t>月</w:t>
      </w:r>
      <w:r>
        <w:rPr>
          <w:rFonts w:hint="eastAsia" w:ascii="方正仿宋_GBK" w:hAnsi="方正仿宋_GBK" w:eastAsia="方正仿宋_GBK" w:cs="方正仿宋_GBK"/>
          <w:sz w:val="33"/>
          <w:szCs w:val="33"/>
          <w:lang w:val="en-US" w:eastAsia="zh-CN"/>
        </w:rPr>
        <w:t>25</w:t>
      </w:r>
      <w:bookmarkStart w:id="0" w:name="_GoBack"/>
      <w:bookmarkEnd w:id="0"/>
      <w:r>
        <w:rPr>
          <w:rFonts w:hint="eastAsia" w:ascii="方正仿宋_GBK" w:hAnsi="方正仿宋_GBK" w:eastAsia="方正仿宋_GBK" w:cs="方正仿宋_GBK"/>
          <w:sz w:val="33"/>
          <w:szCs w:val="33"/>
        </w:rPr>
        <w:t>日</w:t>
      </w:r>
    </w:p>
    <w:sectPr>
      <w:headerReference r:id="rId3" w:type="default"/>
      <w:footerReference r:id="rId4" w:type="default"/>
      <w:pgSz w:w="11906" w:h="16838"/>
      <w:pgMar w:top="2041" w:right="1531" w:bottom="1701" w:left="1531" w:header="851" w:footer="1474" w:gutter="0"/>
      <w:cols w:space="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_GBK">
    <w:panose1 w:val="03000509000000000000"/>
    <w:charset w:val="86"/>
    <w:family w:val="script"/>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moder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9</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210"/>
  <w:drawingGridVerticalSpacing w:val="166"/>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xZTdiOTFhM2U0ZmEyNmI1M2UyNjUxZmQwMDA1N2QifQ=="/>
  </w:docVars>
  <w:rsids>
    <w:rsidRoot w:val="00172A27"/>
    <w:rsid w:val="000076C4"/>
    <w:rsid w:val="000B1C1D"/>
    <w:rsid w:val="000B6BA2"/>
    <w:rsid w:val="000B7041"/>
    <w:rsid w:val="000C2728"/>
    <w:rsid w:val="000D519F"/>
    <w:rsid w:val="0011268C"/>
    <w:rsid w:val="00112DA0"/>
    <w:rsid w:val="00143461"/>
    <w:rsid w:val="00146567"/>
    <w:rsid w:val="00146650"/>
    <w:rsid w:val="00151FAA"/>
    <w:rsid w:val="00153DA1"/>
    <w:rsid w:val="00162B27"/>
    <w:rsid w:val="00170720"/>
    <w:rsid w:val="0017254E"/>
    <w:rsid w:val="00172A27"/>
    <w:rsid w:val="00185611"/>
    <w:rsid w:val="00190694"/>
    <w:rsid w:val="00196633"/>
    <w:rsid w:val="001A137F"/>
    <w:rsid w:val="001A63AD"/>
    <w:rsid w:val="001E26FA"/>
    <w:rsid w:val="001E290D"/>
    <w:rsid w:val="001E2AB4"/>
    <w:rsid w:val="001F5EEA"/>
    <w:rsid w:val="00213E08"/>
    <w:rsid w:val="00286CA7"/>
    <w:rsid w:val="002D0530"/>
    <w:rsid w:val="002D6938"/>
    <w:rsid w:val="002E1A98"/>
    <w:rsid w:val="003300F3"/>
    <w:rsid w:val="00331FE6"/>
    <w:rsid w:val="00335F89"/>
    <w:rsid w:val="003545A9"/>
    <w:rsid w:val="00356C3C"/>
    <w:rsid w:val="00372CBC"/>
    <w:rsid w:val="00375EFD"/>
    <w:rsid w:val="003B4967"/>
    <w:rsid w:val="003E592B"/>
    <w:rsid w:val="003F1A8F"/>
    <w:rsid w:val="00400954"/>
    <w:rsid w:val="0041067B"/>
    <w:rsid w:val="00441AB4"/>
    <w:rsid w:val="00441E30"/>
    <w:rsid w:val="00445A3A"/>
    <w:rsid w:val="00452F64"/>
    <w:rsid w:val="00461AAF"/>
    <w:rsid w:val="00462611"/>
    <w:rsid w:val="004A6CA8"/>
    <w:rsid w:val="004F0827"/>
    <w:rsid w:val="005127CD"/>
    <w:rsid w:val="005211E0"/>
    <w:rsid w:val="005225BA"/>
    <w:rsid w:val="00547162"/>
    <w:rsid w:val="005605C9"/>
    <w:rsid w:val="0057170E"/>
    <w:rsid w:val="0057333F"/>
    <w:rsid w:val="00577E3B"/>
    <w:rsid w:val="005870DC"/>
    <w:rsid w:val="005A257A"/>
    <w:rsid w:val="005C0D72"/>
    <w:rsid w:val="005D2989"/>
    <w:rsid w:val="005D2BBD"/>
    <w:rsid w:val="005D7508"/>
    <w:rsid w:val="00630038"/>
    <w:rsid w:val="006376EE"/>
    <w:rsid w:val="00673FC7"/>
    <w:rsid w:val="006877FB"/>
    <w:rsid w:val="006A321F"/>
    <w:rsid w:val="006A3F41"/>
    <w:rsid w:val="006C27A9"/>
    <w:rsid w:val="006E26F2"/>
    <w:rsid w:val="006E72B0"/>
    <w:rsid w:val="00740F27"/>
    <w:rsid w:val="007414E6"/>
    <w:rsid w:val="00760C5D"/>
    <w:rsid w:val="00770000"/>
    <w:rsid w:val="00777F9A"/>
    <w:rsid w:val="007D1717"/>
    <w:rsid w:val="007E2F97"/>
    <w:rsid w:val="008230A6"/>
    <w:rsid w:val="00855567"/>
    <w:rsid w:val="00857C4B"/>
    <w:rsid w:val="00872DC5"/>
    <w:rsid w:val="008D1943"/>
    <w:rsid w:val="008D2F25"/>
    <w:rsid w:val="008D337E"/>
    <w:rsid w:val="008E547D"/>
    <w:rsid w:val="008E5BCF"/>
    <w:rsid w:val="009100DA"/>
    <w:rsid w:val="009140FF"/>
    <w:rsid w:val="00914D17"/>
    <w:rsid w:val="00922E34"/>
    <w:rsid w:val="0093566A"/>
    <w:rsid w:val="0094603A"/>
    <w:rsid w:val="009627E6"/>
    <w:rsid w:val="009874CA"/>
    <w:rsid w:val="00993764"/>
    <w:rsid w:val="0099545C"/>
    <w:rsid w:val="009B1F93"/>
    <w:rsid w:val="009E78C2"/>
    <w:rsid w:val="00A13138"/>
    <w:rsid w:val="00A16010"/>
    <w:rsid w:val="00A404A0"/>
    <w:rsid w:val="00A516B5"/>
    <w:rsid w:val="00A83A54"/>
    <w:rsid w:val="00A91EEB"/>
    <w:rsid w:val="00AA3834"/>
    <w:rsid w:val="00AB5CF1"/>
    <w:rsid w:val="00AE52B9"/>
    <w:rsid w:val="00AF0E85"/>
    <w:rsid w:val="00B12D17"/>
    <w:rsid w:val="00B57064"/>
    <w:rsid w:val="00B82563"/>
    <w:rsid w:val="00BC4F2A"/>
    <w:rsid w:val="00BE1AC0"/>
    <w:rsid w:val="00BE1C03"/>
    <w:rsid w:val="00C54436"/>
    <w:rsid w:val="00C7318C"/>
    <w:rsid w:val="00C743C1"/>
    <w:rsid w:val="00C755E2"/>
    <w:rsid w:val="00C8580C"/>
    <w:rsid w:val="00CA02DE"/>
    <w:rsid w:val="00CD09CB"/>
    <w:rsid w:val="00CE1123"/>
    <w:rsid w:val="00D35A2A"/>
    <w:rsid w:val="00D7498C"/>
    <w:rsid w:val="00DE66B8"/>
    <w:rsid w:val="00E2088C"/>
    <w:rsid w:val="00E212BE"/>
    <w:rsid w:val="00E26EDF"/>
    <w:rsid w:val="00E6247E"/>
    <w:rsid w:val="00E633CE"/>
    <w:rsid w:val="00E7079C"/>
    <w:rsid w:val="00E906EC"/>
    <w:rsid w:val="00EA41DD"/>
    <w:rsid w:val="00EB2A39"/>
    <w:rsid w:val="00EE3A79"/>
    <w:rsid w:val="00EF1E96"/>
    <w:rsid w:val="00F05E13"/>
    <w:rsid w:val="00F06A9A"/>
    <w:rsid w:val="00F1124B"/>
    <w:rsid w:val="00F213EB"/>
    <w:rsid w:val="00F32154"/>
    <w:rsid w:val="00F42E0F"/>
    <w:rsid w:val="00F53BDD"/>
    <w:rsid w:val="00F60107"/>
    <w:rsid w:val="00F602E9"/>
    <w:rsid w:val="00FC33D2"/>
    <w:rsid w:val="00FF3C0C"/>
    <w:rsid w:val="00FF4A3F"/>
    <w:rsid w:val="01713BFB"/>
    <w:rsid w:val="044737CB"/>
    <w:rsid w:val="046C6A34"/>
    <w:rsid w:val="05A05F0D"/>
    <w:rsid w:val="066C7719"/>
    <w:rsid w:val="07884695"/>
    <w:rsid w:val="08574EB0"/>
    <w:rsid w:val="0ACA40AA"/>
    <w:rsid w:val="0AF03C11"/>
    <w:rsid w:val="0E9769CD"/>
    <w:rsid w:val="100667D7"/>
    <w:rsid w:val="10107C42"/>
    <w:rsid w:val="106B369B"/>
    <w:rsid w:val="10D25BE2"/>
    <w:rsid w:val="136E0222"/>
    <w:rsid w:val="13AA2D93"/>
    <w:rsid w:val="14E63856"/>
    <w:rsid w:val="14F87677"/>
    <w:rsid w:val="1537101F"/>
    <w:rsid w:val="172543E6"/>
    <w:rsid w:val="1771142B"/>
    <w:rsid w:val="19013987"/>
    <w:rsid w:val="1A6D4D95"/>
    <w:rsid w:val="1F0C09E0"/>
    <w:rsid w:val="1FC5506D"/>
    <w:rsid w:val="25F83362"/>
    <w:rsid w:val="287A3C39"/>
    <w:rsid w:val="2D4C3B91"/>
    <w:rsid w:val="2F5B7687"/>
    <w:rsid w:val="33893C56"/>
    <w:rsid w:val="36E611E9"/>
    <w:rsid w:val="378B343F"/>
    <w:rsid w:val="3D75778C"/>
    <w:rsid w:val="3F83528C"/>
    <w:rsid w:val="41B539ED"/>
    <w:rsid w:val="4239728C"/>
    <w:rsid w:val="4377531A"/>
    <w:rsid w:val="43B04778"/>
    <w:rsid w:val="45867668"/>
    <w:rsid w:val="463B7073"/>
    <w:rsid w:val="4B167813"/>
    <w:rsid w:val="4D087EAB"/>
    <w:rsid w:val="4E5302D6"/>
    <w:rsid w:val="55D3431B"/>
    <w:rsid w:val="56363A2B"/>
    <w:rsid w:val="567437AD"/>
    <w:rsid w:val="56B56E06"/>
    <w:rsid w:val="5A9A5BEE"/>
    <w:rsid w:val="5B8822D2"/>
    <w:rsid w:val="5DC42A10"/>
    <w:rsid w:val="60B83F79"/>
    <w:rsid w:val="612017D0"/>
    <w:rsid w:val="68A037A1"/>
    <w:rsid w:val="6A7A3227"/>
    <w:rsid w:val="6C844ECE"/>
    <w:rsid w:val="6F292583"/>
    <w:rsid w:val="6FB51BC2"/>
    <w:rsid w:val="70F22844"/>
    <w:rsid w:val="71FD0CCE"/>
    <w:rsid w:val="757139C1"/>
    <w:rsid w:val="7822120B"/>
    <w:rsid w:val="7AC20127"/>
    <w:rsid w:val="7B6332EC"/>
    <w:rsid w:val="7DFF2B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Strong"/>
    <w:basedOn w:val="5"/>
    <w:qFormat/>
    <w:uiPriority w:val="0"/>
    <w:rPr>
      <w:b/>
      <w:bCs/>
    </w:rPr>
  </w:style>
  <w:style w:type="character" w:customStyle="1" w:styleId="7">
    <w:name w:val="页脚 Char"/>
    <w:basedOn w:val="5"/>
    <w:link w:val="2"/>
    <w:qFormat/>
    <w:uiPriority w:val="99"/>
    <w:rPr>
      <w:kern w:val="2"/>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02479F-758C-42EF-BE8C-A2713D73FD8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Pages>
  <Words>4194</Words>
  <Characters>4423</Characters>
  <Lines>32</Lines>
  <Paragraphs>9</Paragraphs>
  <TotalTime>37</TotalTime>
  <ScaleCrop>false</ScaleCrop>
  <LinksUpToDate>false</LinksUpToDate>
  <CharactersWithSpaces>4518</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2021-03-02T01:14:00Z</dcterms:created>
  <dc:creator>Administrator</dc:creator>
  <cp:lastModifiedBy>dssm</cp:lastModifiedBy>
  <dcterms:modified xsi:type="dcterms:W3CDTF">2022-06-27T07:51:10Z</dcterms:modified>
  <dc:title>关于xxx2015年部门预算编制</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C35B39F49DD64DAEB4C62E081C38854B</vt:lpwstr>
  </property>
</Properties>
</file>