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_GBK" w:hAnsi="仿宋" w:eastAsia="方正小标宋_GBK" w:cs="微软雅黑"/>
          <w:b/>
          <w:bCs/>
          <w:sz w:val="44"/>
          <w:szCs w:val="44"/>
          <w:lang w:val="en-US" w:eastAsia="zh-CN"/>
        </w:rPr>
      </w:pPr>
      <w:r>
        <w:rPr>
          <w:rFonts w:hint="default"/>
          <w:lang w:val="en-US"/>
        </w:rPr>
        <w:t xml:space="preserve"> </w:t>
      </w:r>
      <w:r>
        <w:rPr>
          <w:rFonts w:hint="default"/>
          <w:sz w:val="44"/>
          <w:szCs w:val="44"/>
          <w:lang w:val="en-US"/>
        </w:rPr>
        <w:t xml:space="preserve"> </w:t>
      </w:r>
      <w:r>
        <w:rPr>
          <w:rFonts w:hint="eastAsia" w:ascii="方正小标宋_GBK" w:hAnsi="仿宋" w:eastAsia="方正小标宋_GBK" w:cs="微软雅黑"/>
          <w:b/>
          <w:bCs/>
          <w:sz w:val="44"/>
          <w:szCs w:val="44"/>
        </w:rPr>
        <w:t>四川省武胜县西关初级中学</w:t>
      </w:r>
      <w:r>
        <w:rPr>
          <w:rFonts w:hint="eastAsia" w:ascii="方正小标宋_GBK" w:hAnsi="仿宋" w:eastAsia="方正小标宋_GBK" w:cs="微软雅黑"/>
          <w:b/>
          <w:bCs/>
          <w:sz w:val="44"/>
          <w:szCs w:val="44"/>
          <w:lang w:eastAsia="zh-CN"/>
        </w:rPr>
        <w:t>校</w:t>
      </w:r>
    </w:p>
    <w:p>
      <w:pPr>
        <w:spacing w:line="700" w:lineRule="exact"/>
        <w:jc w:val="center"/>
        <w:rPr>
          <w:rFonts w:hint="eastAsia" w:ascii="方正小标宋_GBK" w:hAnsi="仿宋" w:eastAsia="方正小标宋_GBK" w:cs="微软雅黑"/>
          <w:b/>
          <w:bCs/>
          <w:sz w:val="44"/>
          <w:szCs w:val="44"/>
        </w:rPr>
      </w:pPr>
      <w:r>
        <w:rPr>
          <w:rFonts w:hint="eastAsia" w:ascii="方正小标宋_GBK" w:hAnsi="仿宋" w:eastAsia="方正小标宋_GBK" w:cs="微软雅黑"/>
          <w:b/>
          <w:bCs/>
          <w:sz w:val="44"/>
          <w:szCs w:val="44"/>
        </w:rPr>
        <w:t>关于20</w:t>
      </w:r>
      <w:r>
        <w:rPr>
          <w:rFonts w:hint="eastAsia" w:ascii="方正小标宋_GBK" w:hAnsi="仿宋" w:eastAsia="方正小标宋_GBK" w:cs="微软雅黑"/>
          <w:b/>
          <w:bCs/>
          <w:sz w:val="44"/>
          <w:szCs w:val="44"/>
          <w:lang w:val="en-US" w:eastAsia="zh-CN"/>
        </w:rPr>
        <w:t>22</w:t>
      </w:r>
      <w:r>
        <w:rPr>
          <w:rFonts w:hint="eastAsia" w:ascii="方正小标宋_GBK" w:hAnsi="仿宋" w:eastAsia="方正小标宋_GBK" w:cs="微软雅黑"/>
          <w:b/>
          <w:bCs/>
          <w:sz w:val="44"/>
          <w:szCs w:val="44"/>
        </w:rPr>
        <w:t>年部门预算编制的说明</w:t>
      </w:r>
    </w:p>
    <w:p>
      <w:pPr>
        <w:numPr>
          <w:ilvl w:val="0"/>
          <w:numId w:val="0"/>
        </w:numPr>
        <w:ind w:right="0" w:rightChars="0" w:firstLine="642" w:firstLineChars="200"/>
        <w:rPr>
          <w:rFonts w:hint="eastAsia" w:ascii="方正小标宋_GBK" w:hAnsi="仿宋" w:eastAsia="方正小标宋_GBK" w:cs="微软雅黑"/>
          <w:b/>
          <w:bCs/>
          <w:sz w:val="32"/>
          <w:szCs w:val="32"/>
        </w:rPr>
      </w:pPr>
      <w:r>
        <w:rPr>
          <w:rFonts w:hint="eastAsia" w:ascii="仿宋_GB2312" w:eastAsia="仿宋_GB2312"/>
          <w:sz w:val="32"/>
        </w:rPr>
        <w:t>按照预算管理有关规定，目前部门预算的编制实行综合预算制度，即全部收入和支出都反映在预算中。</w:t>
      </w:r>
    </w:p>
    <w:p>
      <w:pPr>
        <w:numPr>
          <w:ilvl w:val="0"/>
          <w:numId w:val="0"/>
        </w:numPr>
        <w:ind w:leftChars="200" w:right="0" w:rightChars="0" w:firstLine="331" w:firstLineChars="1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w:t>
      </w:r>
      <w:r>
        <w:rPr>
          <w:rFonts w:hint="eastAsia" w:ascii="方正楷体_GBK" w:hAnsi="方正楷体_GBK" w:eastAsia="方正楷体_GBK" w:cs="方正楷体_GBK"/>
          <w:b/>
          <w:bCs/>
          <w:sz w:val="33"/>
          <w:szCs w:val="33"/>
          <w:lang w:eastAsia="zh-CN"/>
        </w:rPr>
        <w:t>西关初中校职能简介</w:t>
      </w:r>
    </w:p>
    <w:p>
      <w:pPr>
        <w:spacing w:line="500" w:lineRule="exact"/>
        <w:ind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仿宋" w:eastAsia="方正仿宋_GBK" w:cs="仿宋"/>
          <w:sz w:val="33"/>
          <w:szCs w:val="33"/>
        </w:rPr>
        <w:t>学校为全日制义务教育学校，基本职能是实施初中学历教育，促进基础教育发展。初中学历教育（相关社会服务）</w:t>
      </w:r>
      <w:r>
        <w:rPr>
          <w:rFonts w:hint="eastAsia" w:ascii="仿宋_GB2312" w:eastAsia="仿宋_GB2312"/>
          <w:sz w:val="32"/>
        </w:rPr>
        <w:t>。</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楷体_GBK" w:hAnsi="方正楷体_GBK" w:eastAsia="方正楷体_GBK" w:cs="方正楷体_GBK"/>
          <w:b/>
          <w:bCs/>
          <w:sz w:val="33"/>
          <w:szCs w:val="33"/>
          <w:lang w:val="en-US" w:eastAsia="zh-CN"/>
        </w:rPr>
        <w:t>（二）西关初中校2022年重点工作</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w:t>
      </w:r>
      <w:r>
        <w:rPr>
          <w:rFonts w:hint="eastAsia" w:ascii="方正楷体_GBK" w:hAnsi="方正楷体_GBK" w:eastAsia="方正楷体_GBK" w:cs="方正楷体_GBK"/>
          <w:b w:val="0"/>
          <w:bCs/>
          <w:sz w:val="33"/>
          <w:szCs w:val="33"/>
        </w:rPr>
        <w:t>一</w:t>
      </w:r>
      <w:r>
        <w:rPr>
          <w:rFonts w:hint="eastAsia" w:ascii="方正楷体_GBK" w:hAnsi="方正楷体_GBK" w:eastAsia="方正楷体_GBK" w:cs="方正楷体_GBK"/>
          <w:b w:val="0"/>
          <w:bCs/>
          <w:sz w:val="33"/>
          <w:szCs w:val="33"/>
          <w:lang w:val="en-US" w:eastAsia="zh-CN"/>
        </w:rPr>
        <w:t>&gt;、</w:t>
      </w:r>
      <w:r>
        <w:rPr>
          <w:rFonts w:hint="eastAsia" w:ascii="方正楷体_GBK" w:hAnsi="方正楷体_GBK" w:eastAsia="方正楷体_GBK" w:cs="方正楷体_GBK"/>
          <w:b w:val="0"/>
          <w:bCs/>
          <w:sz w:val="33"/>
          <w:szCs w:val="33"/>
        </w:rPr>
        <w:t>队伍建设</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1</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领导班子建设。创设宽松、</w:t>
      </w:r>
      <w:r>
        <w:rPr>
          <w:rFonts w:hint="eastAsia" w:ascii="方正仿宋_GBK" w:hAnsi="方正仿宋_GBK" w:eastAsia="方正仿宋_GBK" w:cs="方正仿宋_GBK"/>
          <w:b w:val="0"/>
          <w:bCs/>
          <w:sz w:val="33"/>
          <w:szCs w:val="33"/>
        </w:rPr>
        <w:fldChar w:fldCharType="begin"/>
      </w:r>
      <w:r>
        <w:rPr>
          <w:rFonts w:hint="eastAsia" w:ascii="方正仿宋_GBK" w:hAnsi="方正仿宋_GBK" w:eastAsia="方正仿宋_GBK" w:cs="方正仿宋_GBK"/>
          <w:b w:val="0"/>
          <w:bCs/>
          <w:sz w:val="33"/>
          <w:szCs w:val="33"/>
        </w:rPr>
        <w:instrText xml:space="preserve"> HYPERLINK "http://www.is97.com/yanjianggao/hexieshehuiyanjianggao/" \o "和谐" \t "_blank" </w:instrText>
      </w:r>
      <w:r>
        <w:rPr>
          <w:rFonts w:hint="eastAsia" w:ascii="方正仿宋_GBK" w:hAnsi="方正仿宋_GBK" w:eastAsia="方正仿宋_GBK" w:cs="方正仿宋_GBK"/>
          <w:b w:val="0"/>
          <w:bCs/>
          <w:sz w:val="33"/>
          <w:szCs w:val="33"/>
        </w:rPr>
        <w:fldChar w:fldCharType="separate"/>
      </w:r>
      <w:r>
        <w:rPr>
          <w:rStyle w:val="8"/>
          <w:rFonts w:hint="eastAsia" w:ascii="方正仿宋_GBK" w:hAnsi="方正仿宋_GBK" w:eastAsia="方正仿宋_GBK" w:cs="方正仿宋_GBK"/>
          <w:b w:val="0"/>
          <w:bCs/>
          <w:color w:val="000000"/>
          <w:sz w:val="33"/>
          <w:szCs w:val="33"/>
          <w:u w:val="none"/>
        </w:rPr>
        <w:t>和谐</w:t>
      </w:r>
      <w:r>
        <w:rPr>
          <w:rStyle w:val="8"/>
          <w:rFonts w:hint="eastAsia" w:ascii="方正仿宋_GBK" w:hAnsi="方正仿宋_GBK" w:eastAsia="方正仿宋_GBK" w:cs="方正仿宋_GBK"/>
          <w:b w:val="0"/>
          <w:bCs/>
          <w:color w:val="000000"/>
          <w:sz w:val="33"/>
          <w:szCs w:val="33"/>
          <w:u w:val="none"/>
        </w:rPr>
        <w:fldChar w:fldCharType="end"/>
      </w:r>
      <w:r>
        <w:rPr>
          <w:rFonts w:hint="eastAsia" w:ascii="方正仿宋_GBK" w:hAnsi="方正仿宋_GBK" w:eastAsia="方正仿宋_GBK" w:cs="方正仿宋_GBK"/>
          <w:b w:val="0"/>
          <w:bCs/>
          <w:sz w:val="33"/>
          <w:szCs w:val="33"/>
        </w:rPr>
        <w:t>、融洽、信任的工作氛围；建设高效、民主、务实、关爱的工作作风；工作抓住时机，决策慎重、果断，办事雷厉风行，遇事决不能等一等、拖一拖、压一压；要深入工作之中，想事、干事、干好事，发现问题、研究问题、解决问题，引领教师不断提高。在管理上要提高</w:t>
      </w:r>
      <w:r>
        <w:rPr>
          <w:rFonts w:hint="eastAsia" w:ascii="方正仿宋_GBK" w:hAnsi="方正仿宋_GBK" w:eastAsia="方正仿宋_GBK" w:cs="方正仿宋_GBK"/>
          <w:b w:val="0"/>
          <w:bCs/>
          <w:sz w:val="33"/>
          <w:szCs w:val="33"/>
        </w:rPr>
        <w:fldChar w:fldCharType="begin"/>
      </w:r>
      <w:r>
        <w:rPr>
          <w:rFonts w:hint="eastAsia" w:ascii="方正仿宋_GBK" w:hAnsi="方正仿宋_GBK" w:eastAsia="方正仿宋_GBK" w:cs="方正仿宋_GBK"/>
          <w:b w:val="0"/>
          <w:bCs/>
          <w:sz w:val="33"/>
          <w:szCs w:val="33"/>
        </w:rPr>
        <w:instrText xml:space="preserve"> HYPERLINK "http://www.is97.com/" \o "水平" \t "_blank" </w:instrText>
      </w:r>
      <w:r>
        <w:rPr>
          <w:rFonts w:hint="eastAsia" w:ascii="方正仿宋_GBK" w:hAnsi="方正仿宋_GBK" w:eastAsia="方正仿宋_GBK" w:cs="方正仿宋_GBK"/>
          <w:b w:val="0"/>
          <w:bCs/>
          <w:sz w:val="33"/>
          <w:szCs w:val="33"/>
        </w:rPr>
        <w:fldChar w:fldCharType="separate"/>
      </w:r>
      <w:r>
        <w:rPr>
          <w:rStyle w:val="8"/>
          <w:rFonts w:hint="eastAsia" w:ascii="方正仿宋_GBK" w:hAnsi="方正仿宋_GBK" w:eastAsia="方正仿宋_GBK" w:cs="方正仿宋_GBK"/>
          <w:b w:val="0"/>
          <w:bCs/>
          <w:color w:val="000000"/>
          <w:sz w:val="33"/>
          <w:szCs w:val="33"/>
          <w:u w:val="none"/>
        </w:rPr>
        <w:t>水平</w:t>
      </w:r>
      <w:r>
        <w:rPr>
          <w:rStyle w:val="8"/>
          <w:rFonts w:hint="eastAsia" w:ascii="方正仿宋_GBK" w:hAnsi="方正仿宋_GBK" w:eastAsia="方正仿宋_GBK" w:cs="方正仿宋_GBK"/>
          <w:b w:val="0"/>
          <w:bCs/>
          <w:color w:val="000000"/>
          <w:sz w:val="33"/>
          <w:szCs w:val="33"/>
          <w:u w:val="none"/>
        </w:rPr>
        <w:fldChar w:fldCharType="end"/>
      </w:r>
      <w:r>
        <w:rPr>
          <w:rFonts w:hint="eastAsia" w:ascii="方正仿宋_GBK" w:hAnsi="方正仿宋_GBK" w:eastAsia="方正仿宋_GBK" w:cs="方正仿宋_GBK"/>
          <w:b w:val="0"/>
          <w:bCs/>
          <w:sz w:val="33"/>
          <w:szCs w:val="33"/>
        </w:rPr>
        <w:t>，认真执行学校工作</w:t>
      </w:r>
      <w:r>
        <w:rPr>
          <w:rFonts w:hint="eastAsia" w:ascii="方正仿宋_GBK" w:hAnsi="方正仿宋_GBK" w:eastAsia="方正仿宋_GBK" w:cs="方正仿宋_GBK"/>
          <w:b w:val="0"/>
          <w:bCs/>
          <w:sz w:val="33"/>
          <w:szCs w:val="33"/>
        </w:rPr>
        <w:fldChar w:fldCharType="begin"/>
      </w:r>
      <w:r>
        <w:rPr>
          <w:rFonts w:hint="eastAsia" w:ascii="方正仿宋_GBK" w:hAnsi="方正仿宋_GBK" w:eastAsia="方正仿宋_GBK" w:cs="方正仿宋_GBK"/>
          <w:b w:val="0"/>
          <w:bCs/>
          <w:sz w:val="33"/>
          <w:szCs w:val="33"/>
        </w:rPr>
        <w:instrText xml:space="preserve"> HYPERLINK "http://www.is97.com/gongzuojihua/" \o "计划" </w:instrText>
      </w:r>
      <w:r>
        <w:rPr>
          <w:rFonts w:hint="eastAsia" w:ascii="方正仿宋_GBK" w:hAnsi="方正仿宋_GBK" w:eastAsia="方正仿宋_GBK" w:cs="方正仿宋_GBK"/>
          <w:b w:val="0"/>
          <w:bCs/>
          <w:sz w:val="33"/>
          <w:szCs w:val="33"/>
        </w:rPr>
        <w:fldChar w:fldCharType="separate"/>
      </w:r>
      <w:r>
        <w:rPr>
          <w:rStyle w:val="8"/>
          <w:rFonts w:hint="eastAsia" w:ascii="方正仿宋_GBK" w:hAnsi="方正仿宋_GBK" w:eastAsia="方正仿宋_GBK" w:cs="方正仿宋_GBK"/>
          <w:b w:val="0"/>
          <w:bCs/>
          <w:color w:val="000000"/>
          <w:sz w:val="33"/>
          <w:szCs w:val="33"/>
          <w:u w:val="none"/>
        </w:rPr>
        <w:t>计划</w:t>
      </w:r>
      <w:r>
        <w:rPr>
          <w:rStyle w:val="8"/>
          <w:rFonts w:hint="eastAsia" w:ascii="方正仿宋_GBK" w:hAnsi="方正仿宋_GBK" w:eastAsia="方正仿宋_GBK" w:cs="方正仿宋_GBK"/>
          <w:b w:val="0"/>
          <w:bCs/>
          <w:color w:val="000000"/>
          <w:sz w:val="33"/>
          <w:szCs w:val="33"/>
          <w:u w:val="none"/>
        </w:rPr>
        <w:fldChar w:fldCharType="end"/>
      </w:r>
      <w:r>
        <w:rPr>
          <w:rFonts w:hint="eastAsia" w:ascii="方正仿宋_GBK" w:hAnsi="方正仿宋_GBK" w:eastAsia="方正仿宋_GBK" w:cs="方正仿宋_GBK"/>
          <w:b w:val="0"/>
          <w:bCs/>
          <w:sz w:val="33"/>
          <w:szCs w:val="33"/>
        </w:rPr>
        <w:t>；要搞好协调，做到既有分工，又有合作，认真实施、抓出成效，出色完成本职工作；要以身作则，不断提高自身的教育教学能力、管理能力、沟通能力、创新能力、人格魅力等，敢于对老师说“向我看齐”。</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2</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教师队伍建设。要努力营造</w:t>
      </w:r>
      <w:r>
        <w:rPr>
          <w:rFonts w:hint="eastAsia" w:ascii="方正仿宋_GBK" w:hAnsi="方正仿宋_GBK" w:eastAsia="方正仿宋_GBK" w:cs="方正仿宋_GBK"/>
          <w:b w:val="0"/>
          <w:bCs/>
          <w:sz w:val="33"/>
          <w:szCs w:val="33"/>
        </w:rPr>
        <w:fldChar w:fldCharType="begin"/>
      </w:r>
      <w:r>
        <w:rPr>
          <w:rFonts w:hint="eastAsia" w:ascii="方正仿宋_GBK" w:hAnsi="方正仿宋_GBK" w:eastAsia="方正仿宋_GBK" w:cs="方正仿宋_GBK"/>
          <w:b w:val="0"/>
          <w:bCs/>
          <w:sz w:val="33"/>
          <w:szCs w:val="33"/>
        </w:rPr>
        <w:instrText xml:space="preserve"> HYPERLINK "http://www.is97.com/yanjianggao/aigangjingyeyanjianggao/" \o "爱岗敬业" \t "_blank" </w:instrText>
      </w:r>
      <w:r>
        <w:rPr>
          <w:rFonts w:hint="eastAsia" w:ascii="方正仿宋_GBK" w:hAnsi="方正仿宋_GBK" w:eastAsia="方正仿宋_GBK" w:cs="方正仿宋_GBK"/>
          <w:b w:val="0"/>
          <w:bCs/>
          <w:sz w:val="33"/>
          <w:szCs w:val="33"/>
        </w:rPr>
        <w:fldChar w:fldCharType="separate"/>
      </w:r>
      <w:r>
        <w:rPr>
          <w:rStyle w:val="8"/>
          <w:rFonts w:hint="eastAsia" w:ascii="方正仿宋_GBK" w:hAnsi="方正仿宋_GBK" w:eastAsia="方正仿宋_GBK" w:cs="方正仿宋_GBK"/>
          <w:b w:val="0"/>
          <w:bCs/>
          <w:color w:val="000000"/>
          <w:sz w:val="33"/>
          <w:szCs w:val="33"/>
          <w:u w:val="none"/>
        </w:rPr>
        <w:t>爱岗敬业</w:t>
      </w:r>
      <w:r>
        <w:rPr>
          <w:rStyle w:val="8"/>
          <w:rFonts w:hint="eastAsia" w:ascii="方正仿宋_GBK" w:hAnsi="方正仿宋_GBK" w:eastAsia="方正仿宋_GBK" w:cs="方正仿宋_GBK"/>
          <w:b w:val="0"/>
          <w:bCs/>
          <w:color w:val="000000"/>
          <w:sz w:val="33"/>
          <w:szCs w:val="33"/>
          <w:u w:val="none"/>
        </w:rPr>
        <w:fldChar w:fldCharType="end"/>
      </w:r>
      <w:r>
        <w:rPr>
          <w:rFonts w:hint="eastAsia" w:ascii="方正仿宋_GBK" w:hAnsi="方正仿宋_GBK" w:eastAsia="方正仿宋_GBK" w:cs="方正仿宋_GBK"/>
          <w:b w:val="0"/>
          <w:bCs/>
          <w:sz w:val="33"/>
          <w:szCs w:val="33"/>
        </w:rPr>
        <w:t>、热爱学生、严谨治学、团结协作、尊重家长、廉洁从教、依法执教、为人师表的良好风气；加强师德修养，弘扬教育人道主义，严禁体罚或变相体罚学生，严禁用极其刻薄的语言刺激、侮辱学生；坚决不给学生搞有偿家教，坚决不为</w:t>
      </w:r>
      <w:r>
        <w:rPr>
          <w:rFonts w:hint="eastAsia" w:ascii="方正仿宋_GBK" w:hAnsi="方正仿宋_GBK" w:eastAsia="方正仿宋_GBK" w:cs="方正仿宋_GBK"/>
          <w:b w:val="0"/>
          <w:bCs/>
          <w:sz w:val="33"/>
          <w:szCs w:val="33"/>
        </w:rPr>
        <w:fldChar w:fldCharType="begin"/>
      </w:r>
      <w:r>
        <w:rPr>
          <w:rFonts w:hint="eastAsia" w:ascii="方正仿宋_GBK" w:hAnsi="方正仿宋_GBK" w:eastAsia="方正仿宋_GBK" w:cs="方正仿宋_GBK"/>
          <w:b w:val="0"/>
          <w:bCs/>
          <w:sz w:val="33"/>
          <w:szCs w:val="33"/>
        </w:rPr>
        <w:instrText xml:space="preserve"> HYPERLINK "http://www.is97.com/yanjianggao/liuyiertongjieyanjianggao/" \o "学生" \t "_blank" </w:instrText>
      </w:r>
      <w:r>
        <w:rPr>
          <w:rFonts w:hint="eastAsia" w:ascii="方正仿宋_GBK" w:hAnsi="方正仿宋_GBK" w:eastAsia="方正仿宋_GBK" w:cs="方正仿宋_GBK"/>
          <w:b w:val="0"/>
          <w:bCs/>
          <w:sz w:val="33"/>
          <w:szCs w:val="33"/>
        </w:rPr>
        <w:fldChar w:fldCharType="separate"/>
      </w:r>
      <w:r>
        <w:rPr>
          <w:rStyle w:val="8"/>
          <w:rFonts w:hint="eastAsia" w:ascii="方正仿宋_GBK" w:hAnsi="方正仿宋_GBK" w:eastAsia="方正仿宋_GBK" w:cs="方正仿宋_GBK"/>
          <w:b w:val="0"/>
          <w:bCs/>
          <w:color w:val="000000"/>
          <w:sz w:val="33"/>
          <w:szCs w:val="33"/>
          <w:u w:val="none"/>
        </w:rPr>
        <w:t>学生</w:t>
      </w:r>
      <w:r>
        <w:rPr>
          <w:rStyle w:val="8"/>
          <w:rFonts w:hint="eastAsia" w:ascii="方正仿宋_GBK" w:hAnsi="方正仿宋_GBK" w:eastAsia="方正仿宋_GBK" w:cs="方正仿宋_GBK"/>
          <w:b w:val="0"/>
          <w:bCs/>
          <w:color w:val="000000"/>
          <w:sz w:val="33"/>
          <w:szCs w:val="33"/>
          <w:u w:val="none"/>
        </w:rPr>
        <w:fldChar w:fldCharType="end"/>
      </w:r>
      <w:r>
        <w:rPr>
          <w:rFonts w:hint="eastAsia" w:ascii="方正仿宋_GBK" w:hAnsi="方正仿宋_GBK" w:eastAsia="方正仿宋_GBK" w:cs="方正仿宋_GBK"/>
          <w:b w:val="0"/>
          <w:bCs/>
          <w:sz w:val="33"/>
          <w:szCs w:val="33"/>
        </w:rPr>
        <w:t>擅自订购辅导资料；坚决不将学生放逐于教室门外或置于办公室内长时间不理不问。要学会合作，不断开阔自己的胸怀，提高自己的人际沟通能力，学会与领导、同事、学生、家长愉快合作。倡导“五要五不”，即：要互相信任不猜疑、要互相交流不隔膜、要互相支持不拆台、要互相谅解不指责、要互相关心不冷漠。相互之间以坦诚和善待相处，营造既有直率的批评与自我批评、又有信任与支持的和谐氛围，从而聚合起一种能发挥整体战斗力的优势。</w:t>
      </w:r>
    </w:p>
    <w:p>
      <w:pPr>
        <w:spacing w:beforeLines="0" w:afterLines="0" w:line="500" w:lineRule="exact"/>
        <w:ind w:firstLine="662" w:firstLineChars="200"/>
        <w:rPr>
          <w:rFonts w:hint="eastAsia" w:ascii="方正楷体_GBK" w:hAnsi="方正楷体_GBK" w:eastAsia="方正楷体_GBK" w:cs="方正楷体_GBK"/>
          <w:b w:val="0"/>
          <w:bCs/>
          <w:sz w:val="33"/>
          <w:szCs w:val="33"/>
          <w:lang w:eastAsia="zh-CN"/>
        </w:rPr>
      </w:pPr>
      <w:r>
        <w:rPr>
          <w:rFonts w:hint="eastAsia" w:ascii="方正楷体_GBK" w:hAnsi="方正楷体_GBK" w:eastAsia="方正楷体_GBK" w:cs="方正楷体_GBK"/>
          <w:b w:val="0"/>
          <w:bCs/>
          <w:sz w:val="33"/>
          <w:szCs w:val="33"/>
          <w:lang w:val="en-US" w:eastAsia="zh-CN"/>
        </w:rPr>
        <w:t>&lt;二&gt;、</w:t>
      </w:r>
      <w:r>
        <w:rPr>
          <w:rFonts w:hint="eastAsia" w:ascii="方正楷体_GBK" w:hAnsi="方正楷体_GBK" w:eastAsia="方正楷体_GBK" w:cs="方正楷体_GBK"/>
          <w:b w:val="0"/>
          <w:bCs/>
          <w:sz w:val="33"/>
          <w:szCs w:val="33"/>
          <w:lang w:eastAsia="zh-CN"/>
        </w:rPr>
        <w:t>意识形态工作</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1.</w:t>
      </w:r>
      <w:r>
        <w:rPr>
          <w:rFonts w:hint="default" w:ascii="方正仿宋_GBK" w:hAnsi="方正仿宋_GBK" w:eastAsia="方正仿宋_GBK" w:cs="方正仿宋_GBK"/>
          <w:b w:val="0"/>
          <w:bCs/>
          <w:sz w:val="33"/>
          <w:szCs w:val="33"/>
          <w:lang w:val="en-US" w:eastAsia="zh-CN"/>
        </w:rPr>
        <w:t>把握正确方向导向的责任。认真贯彻党中央和上级党组织关于意识形态工作的决策部署，坚持社会主义办学方向，牢牢把握正确政治方向，在思想上政治上行动上同党中央保持高度一致。加强对意识形态工作的统一领导，坚持马克思主义在学校意识形态领域的指导地位，加强党的建设和思想政治工作，把意识形态工作的责任落实到学校工作的各个层面和各个领域。</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2.</w:t>
      </w:r>
      <w:r>
        <w:rPr>
          <w:rFonts w:hint="default" w:ascii="方正仿宋_GBK" w:hAnsi="方正仿宋_GBK" w:eastAsia="方正仿宋_GBK" w:cs="方正仿宋_GBK"/>
          <w:b w:val="0"/>
          <w:bCs/>
          <w:sz w:val="33"/>
          <w:szCs w:val="33"/>
          <w:lang w:val="en-US" w:eastAsia="zh-CN"/>
        </w:rPr>
        <w:t>加强课堂教育教学管理的责任。建立健全课堂教学管理办法和管理体系，划定课堂教学意识形态安全底线和红线，严格执行关于课堂教学管理、教师教学考核、教学过程督导等制度，切实加强课堂管理。落实思想政治理论课的重点建设地位，加强课堂管理，严格意识形态审查。对意识形态属性较强的哲学社会科学等学科专业教材的选用要严把政治关。</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3.</w:t>
      </w:r>
      <w:r>
        <w:rPr>
          <w:rFonts w:hint="default" w:ascii="方正仿宋_GBK" w:hAnsi="方正仿宋_GBK" w:eastAsia="方正仿宋_GBK" w:cs="方正仿宋_GBK"/>
          <w:b w:val="0"/>
          <w:bCs/>
          <w:sz w:val="33"/>
          <w:szCs w:val="33"/>
          <w:lang w:val="en-US" w:eastAsia="zh-CN"/>
        </w:rPr>
        <w:t>加强宣传思想阵地管理的责任。按照“谁主办、谁负责，谁审批、谁监管”原则，实行各类报告会、研讨会、讲座论坛等的审批监管制度，严把场地、人员、内容等关键环节。坚持党管媒体原则，完善媒体意识形态和新闻宣传管理制度，严格执行各类报刊、简报、信息、网站、公共场所标语横幅等的登记审批管理制度，加强新兴媒体管理。加强对各类文化场馆的管理。建立健全社团管理制度，坚持社团成立审批和年检制度，加强对各类社团的管理，配备得力的指导教师，强化思想政治导向。</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4.</w:t>
      </w:r>
      <w:r>
        <w:rPr>
          <w:rFonts w:hint="default" w:ascii="方正仿宋_GBK" w:hAnsi="方正仿宋_GBK" w:eastAsia="方正仿宋_GBK" w:cs="方正仿宋_GBK"/>
          <w:b w:val="0"/>
          <w:bCs/>
          <w:sz w:val="33"/>
          <w:szCs w:val="33"/>
          <w:lang w:val="en-US" w:eastAsia="zh-CN"/>
        </w:rPr>
        <w:t>加强网络意识形态管理的责任。加强校园网络文化建设，做大做强网上正面思想舆论，提升校园网络平台的吸引力和黏着力。建立网络舆情常态监测和预警机制、网络舆情联合应对处置机制，坚持正面舆论导向，积极主动地开展网上舆论斗争。健全网站信息内容更新的保障机制，及时排查学校各类网站存在的安全隐患，及时处置网络舆情。</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5.</w:t>
      </w:r>
      <w:r>
        <w:rPr>
          <w:rFonts w:hint="default" w:ascii="方正仿宋_GBK" w:hAnsi="方正仿宋_GBK" w:eastAsia="方正仿宋_GBK" w:cs="方正仿宋_GBK"/>
          <w:b w:val="0"/>
          <w:bCs/>
          <w:sz w:val="33"/>
          <w:szCs w:val="33"/>
          <w:lang w:val="en-US" w:eastAsia="zh-CN"/>
        </w:rPr>
        <w:t>领导、组织对意识形态领域重大问题处置的责任。在事关大是大非和政治原则问题上，要旗帜鲜明地表明立场、亮明态度、敢抓敢管，有理有利有节地开展思想舆论斗争，妥善处理校园意识形态突发事件。对坚持错误思想的重点人，加强教育引导，做好转化工作。对在境内外各类媒体、互联网、出版物及讲坛论坛等公开场合发表同中央精神相违背的言论，非议党的理论和路线方针政策及重大决策部署，散布传播政治谣言的党员干部，应当依纪依法严肃处理。</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6.</w:t>
      </w:r>
      <w:r>
        <w:rPr>
          <w:rFonts w:hint="default" w:ascii="方正仿宋_GBK" w:hAnsi="方正仿宋_GBK" w:eastAsia="方正仿宋_GBK" w:cs="方正仿宋_GBK"/>
          <w:b w:val="0"/>
          <w:bCs/>
          <w:sz w:val="33"/>
          <w:szCs w:val="33"/>
          <w:lang w:val="en-US" w:eastAsia="zh-CN"/>
        </w:rPr>
        <w:t>加强抵御和防范宗教渗透的责任。坚持教育和宗教相分离原则，严禁在学校传播宗教、发展信徒，严禁在学校设立宗教活动场所、建立宗教团体和组织、举行宗教活动、散发宗教类出版物及宣传品。</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7.</w:t>
      </w:r>
      <w:r>
        <w:rPr>
          <w:rFonts w:hint="default" w:ascii="方正仿宋_GBK" w:hAnsi="方正仿宋_GBK" w:eastAsia="方正仿宋_GBK" w:cs="方正仿宋_GBK"/>
          <w:b w:val="0"/>
          <w:bCs/>
          <w:sz w:val="33"/>
          <w:szCs w:val="33"/>
          <w:lang w:val="en-US" w:eastAsia="zh-CN"/>
        </w:rPr>
        <w:t>加强师生思想政治工作的责任。加强师德师风建设和大学生思想政治工作，积极引导师生践行社会主义核心价值观。加强教师队伍管理，加强教师聘用、考核评审中的政治立场考察，将思想政治表现和课堂教学要求与职称评定、评优奖励等挂钩，严把政治关口。加强知识分子工作，注重从优秀青年师生中发展党员，完善领导干部联系知识分子制度，加强与党外人士的联系和交流，党委领导班子成员特别是主要负责同志要注意同知识分子交朋友，做好学术带头人、学科领军人物中代表人士的工作。</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&lt;三&gt;、</w:t>
      </w:r>
      <w:r>
        <w:rPr>
          <w:rFonts w:hint="eastAsia" w:ascii="方正楷体_GBK" w:hAnsi="方正楷体_GBK" w:eastAsia="方正楷体_GBK" w:cs="方正楷体_GBK"/>
          <w:b w:val="0"/>
          <w:bCs/>
          <w:sz w:val="33"/>
          <w:szCs w:val="33"/>
          <w:lang w:eastAsia="zh-CN"/>
        </w:rPr>
        <w:t>五育合一</w:t>
      </w:r>
      <w:r>
        <w:rPr>
          <w:rFonts w:hint="eastAsia" w:ascii="方正楷体_GBK" w:hAnsi="方正楷体_GBK" w:eastAsia="方正楷体_GBK" w:cs="方正楷体_GBK"/>
          <w:b w:val="0"/>
          <w:bCs/>
          <w:sz w:val="33"/>
          <w:szCs w:val="33"/>
        </w:rPr>
        <w:t>工作</w:t>
      </w:r>
    </w:p>
    <w:p>
      <w:pPr>
        <w:bidi w:val="0"/>
        <w:ind w:firstLine="662" w:firstLineChars="200"/>
        <w:rPr>
          <w:sz w:val="33"/>
          <w:szCs w:val="33"/>
        </w:rPr>
      </w:pPr>
      <w:r>
        <w:rPr>
          <w:rFonts w:hint="eastAsia"/>
          <w:sz w:val="33"/>
          <w:szCs w:val="33"/>
          <w:lang w:val="en-US" w:eastAsia="zh-CN"/>
        </w:rPr>
        <w:t xml:space="preserve">贯彻落实中共中央、国务院《关于深化教育教学改革全 </w:t>
      </w:r>
    </w:p>
    <w:p>
      <w:pPr>
        <w:bidi w:val="0"/>
        <w:rPr>
          <w:sz w:val="33"/>
          <w:szCs w:val="33"/>
        </w:rPr>
      </w:pPr>
      <w:r>
        <w:rPr>
          <w:rFonts w:hint="eastAsia"/>
          <w:sz w:val="33"/>
          <w:szCs w:val="33"/>
          <w:lang w:val="en-US" w:eastAsia="zh-CN"/>
        </w:rPr>
        <w:t xml:space="preserve">面提高义务教育质量的意见》，中共中央办公厅、国务院办公厅《关于深化教育体制改革的意见》精神，按照《武胜县教育 科技和体育局关于印发〈武胜县 </w:t>
      </w:r>
      <w:r>
        <w:rPr>
          <w:rFonts w:hint="default"/>
          <w:sz w:val="33"/>
          <w:szCs w:val="33"/>
          <w:lang w:val="en-US" w:eastAsia="zh-CN"/>
        </w:rPr>
        <w:t xml:space="preserve">2020 </w:t>
      </w:r>
      <w:r>
        <w:rPr>
          <w:rFonts w:hint="eastAsia"/>
          <w:sz w:val="33"/>
          <w:szCs w:val="33"/>
          <w:lang w:val="en-US" w:eastAsia="zh-CN"/>
        </w:rPr>
        <w:t>年“五育合一”教育综合改革工作要点〉的通知》（武教科体发〔</w:t>
      </w:r>
      <w:r>
        <w:rPr>
          <w:rFonts w:hint="default"/>
          <w:sz w:val="33"/>
          <w:szCs w:val="33"/>
          <w:lang w:val="en-US" w:eastAsia="zh-CN"/>
        </w:rPr>
        <w:t>2020</w:t>
      </w:r>
      <w:r>
        <w:rPr>
          <w:rFonts w:hint="eastAsia"/>
          <w:sz w:val="33"/>
          <w:szCs w:val="33"/>
          <w:lang w:val="en-US" w:eastAsia="zh-CN"/>
        </w:rPr>
        <w:t>〕</w:t>
      </w:r>
      <w:r>
        <w:rPr>
          <w:rFonts w:hint="default"/>
          <w:sz w:val="33"/>
          <w:szCs w:val="33"/>
          <w:lang w:val="en-US" w:eastAsia="zh-CN"/>
        </w:rPr>
        <w:t xml:space="preserve">28 </w:t>
      </w:r>
      <w:r>
        <w:rPr>
          <w:rFonts w:hint="eastAsia"/>
          <w:sz w:val="33"/>
          <w:szCs w:val="33"/>
          <w:lang w:val="en-US" w:eastAsia="zh-CN"/>
        </w:rPr>
        <w:t>号）要求，推动进我校</w:t>
      </w:r>
      <w:r>
        <w:rPr>
          <w:rFonts w:hint="default"/>
          <w:sz w:val="33"/>
          <w:szCs w:val="33"/>
          <w:lang w:val="en-US" w:eastAsia="zh-CN"/>
        </w:rPr>
        <w:t>“</w:t>
      </w:r>
      <w:r>
        <w:rPr>
          <w:rFonts w:hint="eastAsia"/>
          <w:sz w:val="33"/>
          <w:szCs w:val="33"/>
          <w:lang w:val="en-US" w:eastAsia="zh-CN"/>
        </w:rPr>
        <w:t>五育合一</w:t>
      </w:r>
      <w:r>
        <w:rPr>
          <w:rFonts w:hint="default"/>
          <w:sz w:val="33"/>
          <w:szCs w:val="33"/>
          <w:lang w:val="en-US" w:eastAsia="zh-CN"/>
        </w:rPr>
        <w:t>”</w:t>
      </w:r>
      <w:r>
        <w:rPr>
          <w:rFonts w:hint="eastAsia"/>
          <w:sz w:val="33"/>
          <w:szCs w:val="33"/>
          <w:lang w:val="en-US" w:eastAsia="zh-CN"/>
        </w:rPr>
        <w:t>教育综合改革工作深入开展，大力实施素质教育，提升教育质量，促进学生全面发展、教师专业发展、学校特色发展。</w:t>
      </w:r>
    </w:p>
    <w:p>
      <w:pPr>
        <w:keepNext w:val="0"/>
        <w:keepLines w:val="0"/>
        <w:widowControl/>
        <w:suppressLineNumbers w:val="0"/>
        <w:ind w:firstLine="662" w:firstLineChars="200"/>
        <w:jc w:val="left"/>
        <w:rPr>
          <w:sz w:val="33"/>
          <w:szCs w:val="33"/>
        </w:rPr>
      </w:pPr>
      <w:r>
        <w:rPr>
          <w:rFonts w:hint="eastAsia" w:ascii="方正仿宋_GBK" w:hAnsi="方正仿宋_GBK" w:eastAsia="方正仿宋_GBK" w:cs="方正仿宋_GBK"/>
          <w:b w:val="0"/>
          <w:bCs w:val="0"/>
          <w:color w:val="000000"/>
          <w:kern w:val="0"/>
          <w:sz w:val="33"/>
          <w:szCs w:val="33"/>
          <w:lang w:val="en-US" w:eastAsia="zh-CN" w:bidi="ar"/>
        </w:rPr>
        <w:t>1.七彩德育立德</w:t>
      </w:r>
      <w:r>
        <w:rPr>
          <w:rFonts w:hint="eastAsia" w:ascii="方正楷体_GBK" w:hAnsi="方正楷体_GBK" w:eastAsia="方正楷体_GBK" w:cs="方正楷体_GBK"/>
          <w:color w:val="000000"/>
          <w:kern w:val="0"/>
          <w:sz w:val="33"/>
          <w:szCs w:val="33"/>
          <w:lang w:val="en-US" w:eastAsia="zh-CN" w:bidi="ar"/>
        </w:rPr>
        <w:t xml:space="preserve"> </w:t>
      </w:r>
    </w:p>
    <w:p>
      <w:pPr>
        <w:keepNext w:val="0"/>
        <w:keepLines w:val="0"/>
        <w:widowControl/>
        <w:suppressLineNumbers w:val="0"/>
        <w:ind w:firstLine="662" w:firstLineChars="200"/>
        <w:jc w:val="left"/>
        <w:rPr>
          <w:sz w:val="33"/>
          <w:szCs w:val="33"/>
        </w:rPr>
      </w:pPr>
      <w:r>
        <w:rPr>
          <w:rFonts w:hint="eastAsia" w:ascii="方正仿宋_GBK" w:hAnsi="方正仿宋_GBK" w:eastAsia="方正仿宋_GBK" w:cs="方正仿宋_GBK"/>
          <w:color w:val="000000"/>
          <w:kern w:val="0"/>
          <w:sz w:val="33"/>
          <w:szCs w:val="33"/>
          <w:lang w:val="en-US" w:eastAsia="zh-CN" w:bidi="ar"/>
        </w:rPr>
        <w:t>完善德育工作体系，制定“赤橙黄绿青蓝紫”七彩德育工作实施方案。通过学科渗透、班级活动、团队活动、家庭教育、校外教育等，实现课程育人、文化育人、活动育人、实践育人、管理育人、协同育人。开展理想信念、核心</w:t>
      </w:r>
      <w:r>
        <w:rPr>
          <w:rFonts w:hint="eastAsia" w:cs="方正仿宋_GBK"/>
          <w:color w:val="000000"/>
          <w:kern w:val="0"/>
          <w:sz w:val="33"/>
          <w:szCs w:val="33"/>
          <w:lang w:val="en-US" w:eastAsia="zh-CN" w:bidi="ar"/>
        </w:rPr>
        <w:t>价</w:t>
      </w:r>
      <w:r>
        <w:rPr>
          <w:rFonts w:hint="eastAsia" w:ascii="方正仿宋_GBK" w:hAnsi="方正仿宋_GBK" w:eastAsia="方正仿宋_GBK" w:cs="方正仿宋_GBK"/>
          <w:color w:val="000000"/>
          <w:kern w:val="0"/>
          <w:sz w:val="33"/>
          <w:szCs w:val="33"/>
          <w:lang w:val="en-US" w:eastAsia="zh-CN" w:bidi="ar"/>
        </w:rPr>
        <w:t xml:space="preserve">值、心理健康、生态文明、传统文化、乐学进取、性格培塑等方面教育，加强爱国主义、集体主义、社会主义教育，引导少年儿童听党话、跟党走。加强品德修养教育，强化学生良好行为习惯，增强学生法治意识。广泛开展先进典型、英雄模范学习宣传活动，积极创建文明校园。引导学生养成良好政治素质、道德品质、法治意识和行为习惯，形成积极健康的人格和良好心理品质。 </w:t>
      </w:r>
    </w:p>
    <w:p>
      <w:pPr>
        <w:keepNext w:val="0"/>
        <w:keepLines w:val="0"/>
        <w:widowControl/>
        <w:suppressLineNumbers w:val="0"/>
        <w:ind w:firstLine="662" w:firstLineChars="200"/>
        <w:jc w:val="left"/>
        <w:rPr>
          <w:rFonts w:hint="eastAsia" w:ascii="方正仿宋_GBK" w:hAnsi="方正仿宋_GBK" w:eastAsia="方正仿宋_GBK" w:cs="方正仿宋_GBK"/>
          <w:sz w:val="33"/>
          <w:szCs w:val="33"/>
        </w:rPr>
      </w:pPr>
      <w:r>
        <w:rPr>
          <w:rFonts w:hint="eastAsia" w:ascii="方正仿宋_GBK" w:hAnsi="方正仿宋_GBK" w:eastAsia="方正仿宋_GBK" w:cs="方正仿宋_GBK"/>
          <w:color w:val="000000"/>
          <w:kern w:val="0"/>
          <w:sz w:val="33"/>
          <w:szCs w:val="33"/>
          <w:lang w:val="en-US" w:eastAsia="zh-CN" w:bidi="ar"/>
        </w:rPr>
        <w:t xml:space="preserve">2.三活课堂增智 </w:t>
      </w:r>
    </w:p>
    <w:p>
      <w:pPr>
        <w:keepNext w:val="0"/>
        <w:keepLines w:val="0"/>
        <w:widowControl/>
        <w:suppressLineNumbers w:val="0"/>
        <w:ind w:firstLine="662" w:firstLineChars="200"/>
        <w:jc w:val="left"/>
        <w:rPr>
          <w:sz w:val="33"/>
          <w:szCs w:val="33"/>
        </w:rPr>
      </w:pPr>
      <w:r>
        <w:rPr>
          <w:rFonts w:hint="eastAsia" w:ascii="方正仿宋_GBK" w:hAnsi="方正仿宋_GBK" w:eastAsia="方正仿宋_GBK" w:cs="方正仿宋_GBK"/>
          <w:color w:val="000000"/>
          <w:kern w:val="0"/>
          <w:sz w:val="33"/>
          <w:szCs w:val="33"/>
          <w:lang w:val="en-US" w:eastAsia="zh-CN" w:bidi="ar"/>
        </w:rPr>
        <w:t>建立“活化资源、活用教法、活力展现”三活课堂教学体系，着力培养学生认知能力，促进思维发展，激发创新意识。通过读好理论书、练好基本功、写好小随笔、做好小课题，提升教师活化资源能力；通过组好团，选好人，磨好课，建好库，活化教学资源。围绕教与学的技巧与策略，加强教学方法研究</w:t>
      </w:r>
      <w:r>
        <w:rPr>
          <w:rFonts w:hint="eastAsia" w:cs="方正仿宋_GBK"/>
          <w:color w:val="000000"/>
          <w:kern w:val="0"/>
          <w:sz w:val="33"/>
          <w:szCs w:val="33"/>
          <w:lang w:val="en-US" w:eastAsia="zh-CN" w:bidi="ar"/>
        </w:rPr>
        <w:t>，</w:t>
      </w:r>
      <w:r>
        <w:rPr>
          <w:rFonts w:hint="eastAsia" w:ascii="方正仿宋_GBK" w:hAnsi="方正仿宋_GBK" w:eastAsia="方正仿宋_GBK" w:cs="方正仿宋_GBK"/>
          <w:color w:val="000000"/>
          <w:kern w:val="0"/>
          <w:sz w:val="33"/>
          <w:szCs w:val="33"/>
          <w:lang w:val="en-US" w:eastAsia="zh-CN" w:bidi="ar"/>
        </w:rPr>
        <w:t xml:space="preserve">抓好入职教师入格课，成长教师研讨课，成熟教师示范课，名优教师引领课，促进教师活用教法。实施合作探究，让课堂动起来；抓好多样化练习，让课堂实起来；开展多元化评价，让课堂活起来。通过三活课堂教学，促进教学相长，提高学生的科学文化水平，培养学生创造性思维能力和勇于探索精神。 </w:t>
      </w:r>
    </w:p>
    <w:p>
      <w:pPr>
        <w:keepNext w:val="0"/>
        <w:keepLines w:val="0"/>
        <w:widowControl/>
        <w:suppressLineNumbers w:val="0"/>
        <w:ind w:firstLine="662" w:firstLineChars="200"/>
        <w:jc w:val="left"/>
        <w:rPr>
          <w:rFonts w:hint="eastAsia" w:ascii="方正仿宋_GBK" w:hAnsi="方正仿宋_GBK" w:eastAsia="方正仿宋_GBK" w:cs="方正仿宋_GBK"/>
          <w:color w:val="000000"/>
          <w:kern w:val="0"/>
          <w:sz w:val="33"/>
          <w:szCs w:val="33"/>
          <w:lang w:val="en-US" w:eastAsia="zh-CN" w:bidi="ar"/>
        </w:rPr>
      </w:pPr>
      <w:r>
        <w:rPr>
          <w:rFonts w:hint="eastAsia" w:ascii="方正仿宋_GBK" w:hAnsi="方正仿宋_GBK" w:eastAsia="方正仿宋_GBK" w:cs="方正仿宋_GBK"/>
          <w:color w:val="000000"/>
          <w:kern w:val="0"/>
          <w:sz w:val="33"/>
          <w:szCs w:val="33"/>
          <w:lang w:val="en-US" w:eastAsia="zh-CN" w:bidi="ar"/>
        </w:rPr>
        <w:t>3.阳光运动健体</w:t>
      </w:r>
    </w:p>
    <w:p>
      <w:pPr>
        <w:keepNext w:val="0"/>
        <w:keepLines w:val="0"/>
        <w:widowControl/>
        <w:suppressLineNumbers w:val="0"/>
        <w:ind w:firstLine="662" w:firstLineChars="200"/>
        <w:jc w:val="left"/>
        <w:rPr>
          <w:sz w:val="33"/>
          <w:szCs w:val="33"/>
        </w:rPr>
      </w:pPr>
      <w:r>
        <w:rPr>
          <w:rFonts w:hint="eastAsia" w:ascii="方正仿宋_GBK" w:hAnsi="方正仿宋_GBK" w:eastAsia="方正仿宋_GBK" w:cs="方正仿宋_GBK"/>
          <w:color w:val="000000"/>
          <w:kern w:val="0"/>
          <w:sz w:val="33"/>
          <w:szCs w:val="33"/>
          <w:lang w:val="en-US" w:eastAsia="zh-CN" w:bidi="ar"/>
        </w:rPr>
        <w:t xml:space="preserve">围绕健康第一，科学安排体育课，开展好学校特色体育项目，让每位学生掌握 2 项以上运动技能。阳光体育课，合理设计运动负荷，加强学生体育技能训练，增强学生身体素质，激发学生奋发向上的精神。阳光大课间，根据学校和季节、气候特点，融入体操、舞蹈、趣味游戏、健康跑、球类活动等内容，开展符合人体运动规律的活动，培养学生集体主义情感。阳光 体育节，每年开展体育节活动，通过项目竞赛，活动展示，传承体育精神，激发学校活力。通过阳光体育运动，增强学生体质、增长体育知识技能、培养学生道德和意志品质。 </w:t>
      </w:r>
    </w:p>
    <w:p>
      <w:pPr>
        <w:keepNext w:val="0"/>
        <w:keepLines w:val="0"/>
        <w:widowControl/>
        <w:suppressLineNumbers w:val="0"/>
        <w:ind w:firstLine="662" w:firstLineChars="200"/>
        <w:jc w:val="left"/>
        <w:rPr>
          <w:rFonts w:hint="eastAsia" w:ascii="方正仿宋_GBK" w:hAnsi="方正仿宋_GBK" w:eastAsia="方正仿宋_GBK" w:cs="方正仿宋_GBK"/>
          <w:sz w:val="33"/>
          <w:szCs w:val="33"/>
        </w:rPr>
      </w:pPr>
      <w:r>
        <w:rPr>
          <w:rFonts w:hint="eastAsia" w:ascii="方正仿宋_GBK" w:hAnsi="方正仿宋_GBK" w:eastAsia="方正仿宋_GBK" w:cs="方正仿宋_GBK"/>
          <w:color w:val="000000"/>
          <w:kern w:val="0"/>
          <w:sz w:val="33"/>
          <w:szCs w:val="33"/>
          <w:lang w:val="en-US" w:eastAsia="zh-CN" w:bidi="ar"/>
        </w:rPr>
        <w:t xml:space="preserve">4.文化艺术育美 </w:t>
      </w:r>
    </w:p>
    <w:p>
      <w:pPr>
        <w:keepNext w:val="0"/>
        <w:keepLines w:val="0"/>
        <w:widowControl/>
        <w:suppressLineNumbers w:val="0"/>
        <w:ind w:firstLine="662" w:firstLineChars="200"/>
        <w:jc w:val="left"/>
        <w:rPr>
          <w:sz w:val="33"/>
          <w:szCs w:val="33"/>
        </w:rPr>
      </w:pPr>
      <w:r>
        <w:rPr>
          <w:rFonts w:hint="eastAsia" w:ascii="方正仿宋_GBK" w:hAnsi="方正仿宋_GBK" w:eastAsia="方正仿宋_GBK" w:cs="方正仿宋_GBK"/>
          <w:color w:val="000000"/>
          <w:kern w:val="0"/>
          <w:sz w:val="33"/>
          <w:szCs w:val="33"/>
          <w:lang w:val="en-US" w:eastAsia="zh-CN" w:bidi="ar"/>
        </w:rPr>
        <w:t xml:space="preserve">实施美育提升行动，让学生掌握 </w:t>
      </w:r>
      <w:r>
        <w:rPr>
          <w:rFonts w:hint="default" w:ascii="Times New Roman" w:hAnsi="Times New Roman" w:eastAsia="宋体" w:cs="Times New Roman"/>
          <w:color w:val="000000"/>
          <w:kern w:val="0"/>
          <w:sz w:val="33"/>
          <w:szCs w:val="33"/>
          <w:lang w:val="en-US" w:eastAsia="zh-CN" w:bidi="ar"/>
        </w:rPr>
        <w:t xml:space="preserve">1 </w:t>
      </w:r>
      <w:r>
        <w:rPr>
          <w:rFonts w:hint="eastAsia" w:ascii="方正仿宋_GBK" w:hAnsi="方正仿宋_GBK" w:eastAsia="方正仿宋_GBK" w:cs="方正仿宋_GBK"/>
          <w:color w:val="000000"/>
          <w:kern w:val="0"/>
          <w:sz w:val="33"/>
          <w:szCs w:val="33"/>
          <w:lang w:val="en-US" w:eastAsia="zh-CN" w:bidi="ar"/>
        </w:rPr>
        <w:t xml:space="preserve">项以上艺术技能。强化美育课程，严格落实音乐、美术、书法等课程，结合地方文化设立艺术特色课程。打造美育文化，建设校园特色文化，营造美的环境，抓好中华优秀传统文化艺术传承学校与基地建设；传承本土竹丝画帘、剪纸等优秀民间艺术，提升学生艺术素养。开展美育活动，开展校园艺术活动，组建特色艺术团队，通过文学、音乐、书画、舞蹈、戏剧等进行艺术教育，办好中小学生艺术展演，组织学生参加各种艺术实践活动，引导学生了解优秀艺术，增强文化理解。通过美育三部曲，达到培养和提高 </w:t>
      </w:r>
    </w:p>
    <w:p>
      <w:pPr>
        <w:keepNext w:val="0"/>
        <w:keepLines w:val="0"/>
        <w:widowControl/>
        <w:suppressLineNumbers w:val="0"/>
        <w:jc w:val="left"/>
        <w:rPr>
          <w:sz w:val="33"/>
          <w:szCs w:val="33"/>
        </w:rPr>
      </w:pPr>
      <w:r>
        <w:rPr>
          <w:rFonts w:hint="eastAsia" w:ascii="方正仿宋_GBK" w:hAnsi="方正仿宋_GBK" w:eastAsia="方正仿宋_GBK" w:cs="方正仿宋_GBK"/>
          <w:color w:val="000000"/>
          <w:kern w:val="0"/>
          <w:sz w:val="33"/>
          <w:szCs w:val="33"/>
          <w:lang w:val="en-US" w:eastAsia="zh-CN" w:bidi="ar"/>
        </w:rPr>
        <w:t>学生认识美、体验美、感受美、欣赏美和创造美的能力，从而使学生具有美的理想、美的情操、美的品格和美的素养。</w:t>
      </w:r>
      <w:r>
        <w:rPr>
          <w:rFonts w:hint="eastAsia" w:ascii="宋体" w:hAnsi="宋体" w:eastAsia="宋体" w:cs="宋体"/>
          <w:color w:val="000000"/>
          <w:kern w:val="0"/>
          <w:sz w:val="33"/>
          <w:szCs w:val="33"/>
          <w:lang w:val="en-US" w:eastAsia="zh-CN" w:bidi="ar"/>
        </w:rPr>
        <w:t xml:space="preserve"> </w:t>
      </w:r>
    </w:p>
    <w:p>
      <w:pPr>
        <w:keepNext w:val="0"/>
        <w:keepLines w:val="0"/>
        <w:widowControl/>
        <w:suppressLineNumbers w:val="0"/>
        <w:ind w:firstLine="662" w:firstLineChars="200"/>
        <w:jc w:val="left"/>
        <w:rPr>
          <w:sz w:val="33"/>
          <w:szCs w:val="33"/>
        </w:rPr>
      </w:pPr>
      <w:r>
        <w:rPr>
          <w:rFonts w:hint="eastAsia" w:ascii="方正仿宋_GBK" w:hAnsi="方正仿宋_GBK" w:eastAsia="方正仿宋_GBK" w:cs="方正仿宋_GBK"/>
          <w:color w:val="000000"/>
          <w:kern w:val="0"/>
          <w:sz w:val="33"/>
          <w:szCs w:val="33"/>
          <w:lang w:val="en-US" w:eastAsia="zh-CN" w:bidi="ar"/>
        </w:rPr>
        <w:t>5.综合实践培劳</w:t>
      </w:r>
      <w:r>
        <w:rPr>
          <w:rFonts w:hint="eastAsia" w:ascii="方正楷体_GBK" w:hAnsi="方正楷体_GBK" w:eastAsia="方正楷体_GBK" w:cs="方正楷体_GBK"/>
          <w:color w:val="000000"/>
          <w:kern w:val="0"/>
          <w:sz w:val="33"/>
          <w:szCs w:val="33"/>
          <w:lang w:val="en-US" w:eastAsia="zh-CN" w:bidi="ar"/>
        </w:rPr>
        <w:t xml:space="preserve"> </w:t>
      </w:r>
    </w:p>
    <w:p>
      <w:pPr>
        <w:keepNext w:val="0"/>
        <w:keepLines w:val="0"/>
        <w:widowControl/>
        <w:suppressLineNumbers w:val="0"/>
        <w:ind w:firstLine="662" w:firstLineChars="200"/>
        <w:jc w:val="left"/>
        <w:rPr>
          <w:sz w:val="33"/>
          <w:szCs w:val="33"/>
        </w:rPr>
      </w:pPr>
      <w:r>
        <w:rPr>
          <w:rFonts w:hint="eastAsia" w:ascii="方正仿宋_GBK" w:hAnsi="方正仿宋_GBK" w:eastAsia="方正仿宋_GBK" w:cs="方正仿宋_GBK"/>
          <w:color w:val="000000"/>
          <w:kern w:val="0"/>
          <w:sz w:val="33"/>
          <w:szCs w:val="33"/>
          <w:lang w:val="en-US" w:eastAsia="zh-CN" w:bidi="ar"/>
        </w:rPr>
        <w:t xml:space="preserve">发挥劳动综合育人功能，让学生掌握必备的劳动技能。家庭劳动教育安排家庭服务弹性任务，在日常教育中培养学生劳动素养，抓好学生自理能力培养和劳动实践。学校劳动教育通过课堂传授劳动知识，组织学生参加校园劳动，建立劳动基地，培养劳动技能，养成劳动习惯。社会劳动实践重点落实学生研学旅行、社会实践劳动和社区志愿服务，增强学生劳动意识。通过综合实践劳动，树立学生正确的劳动观点，掌握劳动知识和技能，培塑学生热爱劳动和劳动人民的情感，培养吃苦耐劳精神，养成爱劳动的好品质。 </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&lt;四&gt;、</w:t>
      </w:r>
      <w:r>
        <w:rPr>
          <w:rFonts w:hint="eastAsia" w:ascii="方正楷体_GBK" w:hAnsi="方正楷体_GBK" w:eastAsia="方正楷体_GBK" w:cs="方正楷体_GBK"/>
          <w:b w:val="0"/>
          <w:bCs/>
          <w:sz w:val="33"/>
          <w:szCs w:val="33"/>
        </w:rPr>
        <w:t>教学工作</w:t>
      </w:r>
    </w:p>
    <w:p>
      <w:pPr>
        <w:spacing w:beforeLines="0" w:afterLines="0" w:line="500" w:lineRule="exact"/>
        <w:ind w:firstLine="662" w:firstLineChars="200"/>
        <w:rPr>
          <w:rFonts w:hint="eastAsia" w:ascii="方正仿宋_GBK" w:hAnsi="方正仿宋_GBK" w:eastAsia="方正仿宋_GBK" w:cs="方正仿宋_GBK"/>
          <w:b w:val="0"/>
          <w:bCs/>
          <w:sz w:val="33"/>
          <w:szCs w:val="33"/>
          <w:lang w:eastAsia="zh-CN"/>
        </w:rPr>
      </w:pPr>
      <w:r>
        <w:rPr>
          <w:rFonts w:hint="eastAsia" w:ascii="方正仿宋_GBK" w:hAnsi="方正仿宋_GBK" w:eastAsia="方正仿宋_GBK" w:cs="方正仿宋_GBK"/>
          <w:b w:val="0"/>
          <w:bCs/>
          <w:sz w:val="33"/>
          <w:szCs w:val="33"/>
        </w:rPr>
        <w:t>主抓教学的领导，要进一步深入教学一线，及时了解教学动态，从问题入手，细化、规范教学管理。教导处要狠抓教师备课、上课、辅导、作业批改、每月一试工作,制定出详实的检查标准</w:t>
      </w:r>
      <w:r>
        <w:rPr>
          <w:rFonts w:hint="eastAsia" w:cs="方正仿宋_GBK"/>
          <w:b w:val="0"/>
          <w:bCs/>
          <w:sz w:val="33"/>
          <w:szCs w:val="33"/>
          <w:lang w:val="en-US" w:eastAsia="zh-CN"/>
        </w:rPr>
        <w:t>.</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&lt;五&gt;、</w:t>
      </w:r>
      <w:r>
        <w:rPr>
          <w:rFonts w:hint="eastAsia" w:ascii="方正楷体_GBK" w:hAnsi="方正楷体_GBK" w:eastAsia="方正楷体_GBK" w:cs="方正楷体_GBK"/>
          <w:b w:val="0"/>
          <w:bCs/>
          <w:sz w:val="33"/>
          <w:szCs w:val="33"/>
        </w:rPr>
        <w:t>教研工作</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1</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本学期把“开展自已的教研，发表自己的见解，解决自己的问题，改进自己的教学”作为教研目的，让每一位教师“把研究的东西做出来，把做着的东西说出来，把说出的东西再研究”，这样一个循环往复的过程。</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2</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学校将加强听推门课的力度,了解掌握教师、学生的教学、学习状态，进行有效的监督、检查与指导。</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3</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在教师中开展“三个一”的学习活动，即参加一次</w:t>
      </w:r>
      <w:r>
        <w:rPr>
          <w:rFonts w:hint="eastAsia" w:ascii="方正仿宋_GBK" w:hAnsi="方正仿宋_GBK" w:eastAsia="方正仿宋_GBK" w:cs="方正仿宋_GBK"/>
          <w:b w:val="0"/>
          <w:bCs/>
          <w:sz w:val="33"/>
          <w:szCs w:val="33"/>
        </w:rPr>
        <w:fldChar w:fldCharType="begin"/>
      </w:r>
      <w:r>
        <w:rPr>
          <w:rFonts w:hint="eastAsia" w:ascii="方正仿宋_GBK" w:hAnsi="方正仿宋_GBK" w:eastAsia="方正仿宋_GBK" w:cs="方正仿宋_GBK"/>
          <w:b w:val="0"/>
          <w:bCs/>
          <w:sz w:val="33"/>
          <w:szCs w:val="33"/>
        </w:rPr>
        <w:instrText xml:space="preserve"> HYPERLINK "http://www.is97.com/gongzuozongjie/" \o "培训" \t "_blank" </w:instrText>
      </w:r>
      <w:r>
        <w:rPr>
          <w:rFonts w:hint="eastAsia" w:ascii="方正仿宋_GBK" w:hAnsi="方正仿宋_GBK" w:eastAsia="方正仿宋_GBK" w:cs="方正仿宋_GBK"/>
          <w:b w:val="0"/>
          <w:bCs/>
          <w:sz w:val="33"/>
          <w:szCs w:val="33"/>
        </w:rPr>
        <w:fldChar w:fldCharType="separate"/>
      </w:r>
      <w:r>
        <w:rPr>
          <w:rStyle w:val="8"/>
          <w:rFonts w:hint="eastAsia" w:ascii="方正仿宋_GBK" w:hAnsi="方正仿宋_GBK" w:eastAsia="方正仿宋_GBK" w:cs="方正仿宋_GBK"/>
          <w:b w:val="0"/>
          <w:bCs/>
          <w:color w:val="000000"/>
          <w:sz w:val="33"/>
          <w:szCs w:val="33"/>
          <w:u w:val="none"/>
        </w:rPr>
        <w:t>培训</w:t>
      </w:r>
      <w:r>
        <w:rPr>
          <w:rStyle w:val="8"/>
          <w:rFonts w:hint="eastAsia" w:ascii="方正仿宋_GBK" w:hAnsi="方正仿宋_GBK" w:eastAsia="方正仿宋_GBK" w:cs="方正仿宋_GBK"/>
          <w:b w:val="0"/>
          <w:bCs/>
          <w:color w:val="000000"/>
          <w:sz w:val="33"/>
          <w:szCs w:val="33"/>
          <w:u w:val="none"/>
        </w:rPr>
        <w:fldChar w:fldCharType="end"/>
      </w:r>
      <w:r>
        <w:rPr>
          <w:rFonts w:hint="eastAsia" w:ascii="方正仿宋_GBK" w:hAnsi="方正仿宋_GBK" w:eastAsia="方正仿宋_GBK" w:cs="方正仿宋_GBK"/>
          <w:b w:val="0"/>
          <w:bCs/>
          <w:sz w:val="33"/>
          <w:szCs w:val="33"/>
        </w:rPr>
        <w:t>；上一节观摩课；进行一次课堂教学示范。</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4</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学科教研组要经常性地互相听课、评课，疑难问题探讨等小型多样的活动，形成“平时随时研，每周重点研”的教研氛围。</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5</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学校要继续组织部分教师参加县教研室开办的教材、教法培训，继续开展校内评优课、评选校级优秀课活动。通过校本培训，全力提高教师把握新课标、实施新教材的能力。</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6</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本学期教师听课不少于15节，领导不少于20节。一定做到听课后及时评课，一课一交流。学校要采取跟踪听课、回头听课、研究性听课、指导性听课相结合的</w:t>
      </w:r>
      <w:r>
        <w:rPr>
          <w:rFonts w:hint="eastAsia" w:ascii="方正仿宋_GBK" w:hAnsi="方正仿宋_GBK" w:eastAsia="方正仿宋_GBK" w:cs="方正仿宋_GBK"/>
          <w:b w:val="0"/>
          <w:bCs/>
          <w:sz w:val="33"/>
          <w:szCs w:val="33"/>
        </w:rPr>
        <w:fldChar w:fldCharType="begin"/>
      </w:r>
      <w:r>
        <w:rPr>
          <w:rFonts w:hint="eastAsia" w:ascii="方正仿宋_GBK" w:hAnsi="方正仿宋_GBK" w:eastAsia="方正仿宋_GBK" w:cs="方正仿宋_GBK"/>
          <w:b w:val="0"/>
          <w:bCs/>
          <w:sz w:val="33"/>
          <w:szCs w:val="33"/>
        </w:rPr>
        <w:instrText xml:space="preserve"> HYPERLINK "http://www.is97.com/wenmi/guizhangzhidu/" \o "办法" \t "_blank" </w:instrText>
      </w:r>
      <w:r>
        <w:rPr>
          <w:rFonts w:hint="eastAsia" w:ascii="方正仿宋_GBK" w:hAnsi="方正仿宋_GBK" w:eastAsia="方正仿宋_GBK" w:cs="方正仿宋_GBK"/>
          <w:b w:val="0"/>
          <w:bCs/>
          <w:sz w:val="33"/>
          <w:szCs w:val="33"/>
        </w:rPr>
        <w:fldChar w:fldCharType="separate"/>
      </w:r>
      <w:r>
        <w:rPr>
          <w:rStyle w:val="8"/>
          <w:rFonts w:hint="eastAsia" w:ascii="方正仿宋_GBK" w:hAnsi="方正仿宋_GBK" w:eastAsia="方正仿宋_GBK" w:cs="方正仿宋_GBK"/>
          <w:b w:val="0"/>
          <w:bCs/>
          <w:color w:val="000000"/>
          <w:sz w:val="33"/>
          <w:szCs w:val="33"/>
          <w:u w:val="none"/>
        </w:rPr>
        <w:t>办法</w:t>
      </w:r>
      <w:r>
        <w:rPr>
          <w:rStyle w:val="8"/>
          <w:rFonts w:hint="eastAsia" w:ascii="方正仿宋_GBK" w:hAnsi="方正仿宋_GBK" w:eastAsia="方正仿宋_GBK" w:cs="方正仿宋_GBK"/>
          <w:b w:val="0"/>
          <w:bCs/>
          <w:color w:val="000000"/>
          <w:sz w:val="33"/>
          <w:szCs w:val="33"/>
          <w:u w:val="none"/>
        </w:rPr>
        <w:fldChar w:fldCharType="end"/>
      </w:r>
      <w:r>
        <w:rPr>
          <w:rFonts w:hint="eastAsia" w:ascii="方正仿宋_GBK" w:hAnsi="方正仿宋_GBK" w:eastAsia="方正仿宋_GBK" w:cs="方正仿宋_GBK"/>
          <w:b w:val="0"/>
          <w:bCs/>
          <w:sz w:val="33"/>
          <w:szCs w:val="33"/>
        </w:rPr>
        <w:t>，促进教师课堂教学水平的提高。</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w:t>
      </w:r>
      <w:r>
        <w:rPr>
          <w:rFonts w:hint="eastAsia" w:ascii="方正楷体_GBK" w:hAnsi="方正楷体_GBK" w:eastAsia="方正楷体_GBK" w:cs="方正楷体_GBK"/>
          <w:b w:val="0"/>
          <w:bCs/>
          <w:sz w:val="33"/>
          <w:szCs w:val="33"/>
          <w:lang w:eastAsia="zh-CN"/>
        </w:rPr>
        <w:t>六</w:t>
      </w:r>
      <w:r>
        <w:rPr>
          <w:rFonts w:hint="eastAsia" w:ascii="方正楷体_GBK" w:hAnsi="方正楷体_GBK" w:eastAsia="方正楷体_GBK" w:cs="方正楷体_GBK"/>
          <w:b w:val="0"/>
          <w:bCs/>
          <w:sz w:val="33"/>
          <w:szCs w:val="33"/>
          <w:lang w:val="en-US" w:eastAsia="zh-CN"/>
        </w:rPr>
        <w:t>&gt;、</w:t>
      </w:r>
      <w:r>
        <w:rPr>
          <w:rFonts w:hint="eastAsia" w:ascii="方正楷体_GBK" w:hAnsi="方正楷体_GBK" w:eastAsia="方正楷体_GBK" w:cs="方正楷体_GBK"/>
          <w:b w:val="0"/>
          <w:bCs/>
          <w:sz w:val="33"/>
          <w:szCs w:val="33"/>
        </w:rPr>
        <w:t>年级组工作</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本学期的教育教学工作，</w:t>
      </w:r>
      <w:r>
        <w:rPr>
          <w:rFonts w:hint="eastAsia" w:ascii="方正仿宋_GBK" w:hAnsi="方正仿宋_GBK" w:eastAsia="方正仿宋_GBK" w:cs="方正仿宋_GBK"/>
          <w:b w:val="0"/>
          <w:bCs/>
          <w:sz w:val="33"/>
          <w:szCs w:val="33"/>
          <w:lang w:eastAsia="zh-CN"/>
        </w:rPr>
        <w:t>狠抓</w:t>
      </w:r>
      <w:r>
        <w:rPr>
          <w:rFonts w:hint="eastAsia" w:ascii="方正仿宋_GBK" w:hAnsi="方正仿宋_GBK" w:eastAsia="方正仿宋_GBK" w:cs="方正仿宋_GBK"/>
          <w:b w:val="0"/>
          <w:bCs/>
          <w:sz w:val="33"/>
          <w:szCs w:val="33"/>
        </w:rPr>
        <w:t>九年级，强化八年级，</w:t>
      </w:r>
      <w:r>
        <w:rPr>
          <w:rFonts w:hint="eastAsia" w:ascii="方正仿宋_GBK" w:hAnsi="方正仿宋_GBK" w:eastAsia="方正仿宋_GBK" w:cs="方正仿宋_GBK"/>
          <w:b w:val="0"/>
          <w:bCs/>
          <w:sz w:val="33"/>
          <w:szCs w:val="33"/>
          <w:lang w:eastAsia="zh-CN"/>
        </w:rPr>
        <w:t>重点</w:t>
      </w:r>
      <w:r>
        <w:rPr>
          <w:rFonts w:hint="eastAsia" w:ascii="方正仿宋_GBK" w:hAnsi="方正仿宋_GBK" w:eastAsia="方正仿宋_GBK" w:cs="方正仿宋_GBK"/>
          <w:b w:val="0"/>
          <w:bCs/>
          <w:sz w:val="33"/>
          <w:szCs w:val="33"/>
        </w:rPr>
        <w:t>七年级。</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1</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抓好九年级教学，谋发展，求突破</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2</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加强八年级教学，严防两极分化</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3</w:t>
      </w:r>
      <w:r>
        <w:rPr>
          <w:rFonts w:hint="eastAsia" w:ascii="方正仿宋_GBK" w:hAnsi="方正仿宋_GBK" w:eastAsia="方正仿宋_GBK" w:cs="方正仿宋_GBK"/>
          <w:b w:val="0"/>
          <w:bCs/>
          <w:sz w:val="33"/>
          <w:szCs w:val="33"/>
          <w:lang w:val="en-US" w:eastAsia="zh-CN"/>
        </w:rPr>
        <w:t>.重点</w:t>
      </w:r>
      <w:r>
        <w:rPr>
          <w:rFonts w:hint="eastAsia" w:ascii="方正仿宋_GBK" w:hAnsi="方正仿宋_GBK" w:eastAsia="方正仿宋_GBK" w:cs="方正仿宋_GBK"/>
          <w:b w:val="0"/>
          <w:bCs/>
          <w:sz w:val="33"/>
          <w:szCs w:val="33"/>
        </w:rPr>
        <w:t>抓好七年级教学，打好基础</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 七&gt;、</w:t>
      </w:r>
      <w:r>
        <w:rPr>
          <w:rFonts w:hint="eastAsia" w:ascii="方正楷体_GBK" w:hAnsi="方正楷体_GBK" w:eastAsia="方正楷体_GBK" w:cs="方正楷体_GBK"/>
          <w:b w:val="0"/>
          <w:bCs/>
          <w:sz w:val="33"/>
          <w:szCs w:val="33"/>
        </w:rPr>
        <w:t>后勤工作</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1</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认真贯彻落实“农村义务教育阶段经费保障机制”，严格执行国家义务教育收费政策。</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2</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管好用好学校现有经费，对后勤财务人事进行增收节支和有关财经纪律的教育，明确其各自的职责范围，当好参谋作用。</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3</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努力实施好学生营养改善计划有关工作，切实增强学生体质。</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4</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管好水、电、气，管好、维护好学校财产，实施对全校物的管理，减少损失和浪费，把维修费降到最低限度，建立和完善校产校具管理制度。</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5</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建立财务月报制度，坚持校长集体审批制度，做到财务开支民主、公开，合理使用有限教育经费。</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6</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努力改善办学条件，积极向上争取项目资金。</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7.根据上级文件精神，认真开展资助工作。</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w:t>
      </w:r>
      <w:r>
        <w:rPr>
          <w:rFonts w:hint="eastAsia" w:ascii="方正楷体_GBK" w:hAnsi="方正楷体_GBK" w:eastAsia="方正楷体_GBK" w:cs="方正楷体_GBK"/>
          <w:b w:val="0"/>
          <w:bCs/>
          <w:sz w:val="33"/>
          <w:szCs w:val="33"/>
          <w:lang w:eastAsia="zh-CN"/>
        </w:rPr>
        <w:t>八</w:t>
      </w:r>
      <w:r>
        <w:rPr>
          <w:rFonts w:hint="eastAsia" w:ascii="方正楷体_GBK" w:hAnsi="方正楷体_GBK" w:eastAsia="方正楷体_GBK" w:cs="方正楷体_GBK"/>
          <w:b w:val="0"/>
          <w:bCs/>
          <w:sz w:val="33"/>
          <w:szCs w:val="33"/>
          <w:lang w:val="en-US" w:eastAsia="zh-CN"/>
        </w:rPr>
        <w:t>&gt;、</w:t>
      </w:r>
      <w:r>
        <w:rPr>
          <w:rFonts w:hint="eastAsia" w:ascii="方正楷体_GBK" w:hAnsi="方正楷体_GBK" w:eastAsia="方正楷体_GBK" w:cs="方正楷体_GBK"/>
          <w:b w:val="0"/>
          <w:bCs/>
          <w:sz w:val="33"/>
          <w:szCs w:val="33"/>
        </w:rPr>
        <w:t>安全工作</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1</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强化安全意识，进一步树立“安全责任重于泰山、安全警钟长鸣、安全常抓不懈”的意识，做到安全工作“四落实”：领导分工落实、安全制度落实、督促检查落实、安全奖惩落实。</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2</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健全安全工作责任制，严格安全事故报告制，实行安全责任追究制和“一票否决制”。</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3</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加大安全督查工作力度，认真抓好各种类型的不安全因素的排除。</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4</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加强学校食堂及小卖部食品卫生监管，办好师生食堂。做好学生营养食品的接收与分发工作，后管办加强对从业人员的监管指导工作，强化责任落实，建好专帐。指导督促学生按要求食用，确保食品卫生安全。完善食品卫生安全规章制度，落实相关管理人员职责，严防群体性中毒事件。认真做好师生防病治病工作，防止传染病的发生和流行。</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5</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加强校园周边治安环境的整治工作，确保校园安全。</w:t>
      </w:r>
    </w:p>
    <w:p>
      <w:pPr>
        <w:spacing w:beforeLines="0" w:afterLines="0" w:line="500" w:lineRule="exact"/>
        <w:ind w:firstLine="662" w:firstLineChars="200"/>
        <w:rPr>
          <w:rFonts w:hint="eastAsia"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6.加强森林防灭火教育。</w:t>
      </w:r>
    </w:p>
    <w:p>
      <w:pPr>
        <w:spacing w:beforeLines="0" w:afterLines="0" w:line="500" w:lineRule="exact"/>
        <w:ind w:firstLine="662" w:firstLineChars="200"/>
        <w:rPr>
          <w:rFonts w:hint="default" w:ascii="方正仿宋_GBK" w:hAnsi="方正仿宋_GBK" w:eastAsia="方正仿宋_GBK" w:cs="方正仿宋_GBK"/>
          <w:b w:val="0"/>
          <w:bCs/>
          <w:sz w:val="33"/>
          <w:szCs w:val="33"/>
          <w:lang w:val="en-US" w:eastAsia="zh-CN"/>
        </w:rPr>
      </w:pPr>
      <w:r>
        <w:rPr>
          <w:rFonts w:hint="eastAsia" w:ascii="方正仿宋_GBK" w:hAnsi="方正仿宋_GBK" w:eastAsia="方正仿宋_GBK" w:cs="方正仿宋_GBK"/>
          <w:b w:val="0"/>
          <w:bCs/>
          <w:sz w:val="33"/>
          <w:szCs w:val="33"/>
          <w:lang w:val="en-US" w:eastAsia="zh-CN"/>
        </w:rPr>
        <w:t>7.常态化开展疫情防控工作。</w:t>
      </w:r>
    </w:p>
    <w:p>
      <w:pPr>
        <w:spacing w:beforeLines="0" w:afterLines="0" w:line="500" w:lineRule="exact"/>
        <w:ind w:firstLine="662" w:firstLineChars="200"/>
        <w:rPr>
          <w:rFonts w:hint="eastAsia" w:ascii="方正楷体_GBK" w:hAnsi="方正楷体_GBK" w:eastAsia="方正楷体_GBK" w:cs="方正楷体_GBK"/>
          <w:b w:val="0"/>
          <w:bCs/>
          <w:sz w:val="33"/>
          <w:szCs w:val="33"/>
        </w:rPr>
      </w:pPr>
      <w:r>
        <w:rPr>
          <w:rFonts w:hint="eastAsia" w:ascii="方正楷体_GBK" w:hAnsi="方正楷体_GBK" w:eastAsia="方正楷体_GBK" w:cs="方正楷体_GBK"/>
          <w:b w:val="0"/>
          <w:bCs/>
          <w:sz w:val="33"/>
          <w:szCs w:val="33"/>
          <w:lang w:val="en-US" w:eastAsia="zh-CN"/>
        </w:rPr>
        <w:t>&lt;</w:t>
      </w:r>
      <w:r>
        <w:rPr>
          <w:rFonts w:hint="eastAsia" w:ascii="方正楷体_GBK" w:hAnsi="方正楷体_GBK" w:eastAsia="方正楷体_GBK" w:cs="方正楷体_GBK"/>
          <w:b w:val="0"/>
          <w:bCs/>
          <w:sz w:val="33"/>
          <w:szCs w:val="33"/>
          <w:lang w:eastAsia="zh-CN"/>
        </w:rPr>
        <w:t>九</w:t>
      </w:r>
      <w:r>
        <w:rPr>
          <w:rFonts w:hint="eastAsia" w:ascii="方正楷体_GBK" w:hAnsi="方正楷体_GBK" w:eastAsia="方正楷体_GBK" w:cs="方正楷体_GBK"/>
          <w:b w:val="0"/>
          <w:bCs/>
          <w:sz w:val="33"/>
          <w:szCs w:val="33"/>
          <w:lang w:val="en-US" w:eastAsia="zh-CN"/>
        </w:rPr>
        <w:t>&gt;、</w:t>
      </w:r>
      <w:r>
        <w:rPr>
          <w:rFonts w:hint="eastAsia" w:ascii="方正楷体_GBK" w:hAnsi="方正楷体_GBK" w:eastAsia="方正楷体_GBK" w:cs="方正楷体_GBK"/>
          <w:b w:val="0"/>
          <w:bCs/>
          <w:sz w:val="33"/>
          <w:szCs w:val="33"/>
        </w:rPr>
        <w:t>工会</w:t>
      </w:r>
      <w:r>
        <w:rPr>
          <w:rFonts w:hint="eastAsia" w:ascii="方正楷体_GBK" w:hAnsi="方正楷体_GBK" w:eastAsia="方正楷体_GBK" w:cs="方正楷体_GBK"/>
          <w:b w:val="0"/>
          <w:bCs/>
          <w:sz w:val="33"/>
          <w:szCs w:val="33"/>
          <w:lang w:eastAsia="zh-CN"/>
        </w:rPr>
        <w:t>及</w:t>
      </w:r>
      <w:r>
        <w:rPr>
          <w:rFonts w:hint="eastAsia" w:ascii="方正楷体_GBK" w:hAnsi="方正楷体_GBK" w:eastAsia="方正楷体_GBK" w:cs="方正楷体_GBK"/>
          <w:b w:val="0"/>
          <w:bCs/>
          <w:sz w:val="33"/>
          <w:szCs w:val="33"/>
        </w:rPr>
        <w:t>教代会和退休教职工工作</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1</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坚持依法治校，进一步深化校务公开和教代会制度建设，充分发挥教职工民主管理、民主监督作用。</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2</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开展“我为学校发展献良策”活动，发动全体教职工，充分发扬主人翁精神，积极为学校发展献计献策。</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3</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加大工会维权工作力度。学校工会要按照《工会法》依法维护教职工合法权益，使其敢于维权、善于维权。做好教师节、中秋节、国庆节、重阳节、元旦节等传统节假日的慰问活动的开展。</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4</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加强工会组织建设，抓好教工之家的创建工作，开展多种形式活动，凝聚团结教职工，努力巩固精神文明建设成果，争创县级文明单位。</w:t>
      </w:r>
    </w:p>
    <w:p>
      <w:pPr>
        <w:spacing w:beforeLines="0" w:afterLines="0" w:line="500" w:lineRule="exact"/>
        <w:ind w:firstLine="662" w:firstLineChars="200"/>
        <w:rPr>
          <w:rFonts w:hint="eastAsia" w:ascii="方正仿宋_GBK" w:hAnsi="方正仿宋_GBK" w:eastAsia="方正仿宋_GBK" w:cs="方正仿宋_GBK"/>
          <w:b w:val="0"/>
          <w:bCs/>
          <w:sz w:val="33"/>
          <w:szCs w:val="33"/>
        </w:rPr>
      </w:pPr>
      <w:r>
        <w:rPr>
          <w:rFonts w:hint="eastAsia" w:ascii="方正仿宋_GBK" w:hAnsi="方正仿宋_GBK" w:eastAsia="方正仿宋_GBK" w:cs="方正仿宋_GBK"/>
          <w:b w:val="0"/>
          <w:bCs/>
          <w:sz w:val="33"/>
          <w:szCs w:val="33"/>
        </w:rPr>
        <w:t>5</w:t>
      </w:r>
      <w:r>
        <w:rPr>
          <w:rFonts w:hint="eastAsia" w:ascii="方正仿宋_GBK" w:hAnsi="方正仿宋_GBK" w:eastAsia="方正仿宋_GBK" w:cs="方正仿宋_GBK"/>
          <w:b w:val="0"/>
          <w:bCs/>
          <w:sz w:val="33"/>
          <w:szCs w:val="33"/>
          <w:lang w:val="en-US" w:eastAsia="zh-CN"/>
        </w:rPr>
        <w:t>.</w:t>
      </w:r>
      <w:r>
        <w:rPr>
          <w:rFonts w:hint="eastAsia" w:ascii="方正仿宋_GBK" w:hAnsi="方正仿宋_GBK" w:eastAsia="方正仿宋_GBK" w:cs="方正仿宋_GBK"/>
          <w:b w:val="0"/>
          <w:bCs/>
          <w:sz w:val="33"/>
          <w:szCs w:val="33"/>
        </w:rPr>
        <w:t>做好退休教职工有关工作。</w:t>
      </w:r>
    </w:p>
    <w:p>
      <w:pPr>
        <w:rPr>
          <w:rFonts w:hint="eastAsia" w:ascii="黑体" w:hAnsi="黑体" w:eastAsia="黑体"/>
          <w:sz w:val="32"/>
        </w:rPr>
      </w:pPr>
      <w:r>
        <w:rPr>
          <w:rFonts w:hint="eastAsia" w:eastAsia="仿宋"/>
          <w:sz w:val="32"/>
        </w:rPr>
        <w:t>　</w:t>
      </w:r>
      <w:r>
        <w:rPr>
          <w:rFonts w:hint="eastAsia" w:ascii="黑体" w:hAnsi="黑体" w:eastAsia="黑体"/>
          <w:sz w:val="32"/>
        </w:rPr>
        <w:t>二、部门预算单位构成</w:t>
      </w:r>
    </w:p>
    <w:p>
      <w:pPr>
        <w:spacing w:line="520" w:lineRule="exact"/>
        <w:ind w:firstLine="662"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武胜县</w:t>
      </w:r>
      <w:r>
        <w:rPr>
          <w:rFonts w:hint="eastAsia" w:cs="方正仿宋_GBK"/>
          <w:sz w:val="33"/>
          <w:szCs w:val="33"/>
          <w:lang w:eastAsia="zh-CN"/>
        </w:rPr>
        <w:t>西关初中</w:t>
      </w:r>
      <w:r>
        <w:rPr>
          <w:rFonts w:hint="eastAsia" w:ascii="方正仿宋_GBK" w:hAnsi="方正仿宋_GBK" w:eastAsia="方正仿宋_GBK" w:cs="方正仿宋_GBK"/>
          <w:sz w:val="33"/>
          <w:szCs w:val="33"/>
          <w:lang w:eastAsia="zh-CN"/>
        </w:rPr>
        <w:t>校</w:t>
      </w:r>
      <w:r>
        <w:rPr>
          <w:rFonts w:hint="eastAsia" w:ascii="方正仿宋_GBK" w:hAnsi="方正仿宋_GBK" w:eastAsia="方正仿宋_GBK" w:cs="方正仿宋_GBK"/>
          <w:sz w:val="33"/>
          <w:szCs w:val="33"/>
        </w:rPr>
        <w:t>为一级预算单位，现有在职教职员工</w:t>
      </w:r>
      <w:r>
        <w:rPr>
          <w:rFonts w:hint="eastAsia" w:cs="方正仿宋_GBK"/>
          <w:sz w:val="33"/>
          <w:szCs w:val="33"/>
          <w:lang w:val="en-US" w:eastAsia="zh-CN"/>
        </w:rPr>
        <w:t>21</w:t>
      </w:r>
      <w:r>
        <w:rPr>
          <w:rFonts w:hint="eastAsia" w:ascii="方正仿宋_GBK" w:hAnsi="方正仿宋_GBK" w:eastAsia="方正仿宋_GBK" w:cs="方正仿宋_GBK"/>
          <w:sz w:val="33"/>
          <w:szCs w:val="33"/>
        </w:rPr>
        <w:t>人，其中专任教师</w:t>
      </w:r>
      <w:r>
        <w:rPr>
          <w:rFonts w:hint="eastAsia" w:cs="方正仿宋_GBK"/>
          <w:sz w:val="33"/>
          <w:szCs w:val="33"/>
          <w:lang w:val="en-US" w:eastAsia="zh-CN"/>
        </w:rPr>
        <w:t>21</w:t>
      </w:r>
      <w:r>
        <w:rPr>
          <w:rFonts w:hint="eastAsia" w:ascii="方正仿宋_GBK" w:hAnsi="方正仿宋_GBK" w:eastAsia="方正仿宋_GBK" w:cs="方正仿宋_GBK"/>
          <w:sz w:val="33"/>
          <w:szCs w:val="33"/>
        </w:rPr>
        <w:t>人，</w:t>
      </w:r>
      <w:r>
        <w:rPr>
          <w:rFonts w:hint="eastAsia" w:cs="方正仿宋_GBK"/>
          <w:sz w:val="33"/>
          <w:szCs w:val="33"/>
          <w:lang w:eastAsia="zh-CN"/>
        </w:rPr>
        <w:t>退休职工</w:t>
      </w:r>
      <w:r>
        <w:rPr>
          <w:rFonts w:hint="eastAsia" w:cs="方正仿宋_GBK"/>
          <w:sz w:val="33"/>
          <w:szCs w:val="33"/>
          <w:lang w:val="en-US" w:eastAsia="zh-CN"/>
        </w:rPr>
        <w:t>9</w:t>
      </w:r>
      <w:r>
        <w:rPr>
          <w:rFonts w:hint="eastAsia" w:ascii="方正仿宋_GBK" w:hAnsi="方正仿宋_GBK" w:eastAsia="方正仿宋_GBK" w:cs="方正仿宋_GBK"/>
          <w:sz w:val="33"/>
          <w:szCs w:val="33"/>
        </w:rPr>
        <w:t>人。本校设有行</w:t>
      </w:r>
      <w:r>
        <w:rPr>
          <w:rFonts w:hint="eastAsia" w:cs="方正仿宋_GBK"/>
          <w:sz w:val="33"/>
          <w:szCs w:val="33"/>
          <w:lang w:eastAsia="zh-CN"/>
        </w:rPr>
        <w:t>政</w:t>
      </w:r>
      <w:r>
        <w:rPr>
          <w:rFonts w:hint="eastAsia" w:ascii="方正仿宋_GBK" w:hAnsi="方正仿宋_GBK" w:eastAsia="方正仿宋_GBK" w:cs="方正仿宋_GBK"/>
          <w:sz w:val="33"/>
          <w:szCs w:val="33"/>
        </w:rPr>
        <w:t>办、</w:t>
      </w:r>
      <w:r>
        <w:rPr>
          <w:rFonts w:hint="eastAsia" w:cs="方正仿宋_GBK"/>
          <w:sz w:val="33"/>
          <w:szCs w:val="33"/>
          <w:lang w:eastAsia="zh-CN"/>
        </w:rPr>
        <w:t>团委办、</w:t>
      </w:r>
      <w:r>
        <w:rPr>
          <w:rFonts w:hint="eastAsia" w:ascii="方正仿宋_GBK" w:hAnsi="方正仿宋_GBK" w:eastAsia="方正仿宋_GBK" w:cs="方正仿宋_GBK"/>
          <w:sz w:val="33"/>
          <w:szCs w:val="33"/>
        </w:rPr>
        <w:t>后</w:t>
      </w:r>
      <w:r>
        <w:rPr>
          <w:rFonts w:hint="eastAsia" w:cs="方正仿宋_GBK"/>
          <w:sz w:val="33"/>
          <w:szCs w:val="33"/>
          <w:lang w:eastAsia="zh-CN"/>
        </w:rPr>
        <w:t>管</w:t>
      </w:r>
      <w:r>
        <w:rPr>
          <w:rFonts w:hint="eastAsia" w:ascii="方正仿宋_GBK" w:hAnsi="方正仿宋_GBK" w:eastAsia="方正仿宋_GBK" w:cs="方正仿宋_GBK"/>
          <w:sz w:val="33"/>
          <w:szCs w:val="33"/>
        </w:rPr>
        <w:t>办、安办</w:t>
      </w:r>
      <w:r>
        <w:rPr>
          <w:rFonts w:hint="eastAsia" w:cs="方正仿宋_GBK"/>
          <w:sz w:val="33"/>
          <w:szCs w:val="33"/>
          <w:lang w:eastAsia="zh-CN"/>
        </w:rPr>
        <w:t>、教导处</w:t>
      </w:r>
      <w:r>
        <w:rPr>
          <w:rFonts w:hint="eastAsia" w:ascii="方正仿宋_GBK" w:hAnsi="方正仿宋_GBK" w:eastAsia="方正仿宋_GBK" w:cs="方正仿宋_GBK"/>
          <w:sz w:val="33"/>
          <w:szCs w:val="33"/>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w:t>
      </w:r>
      <w:r>
        <w:rPr>
          <w:rFonts w:hint="eastAsia" w:cs="方正仿宋_GBK"/>
          <w:b w:val="0"/>
          <w:bCs w:val="0"/>
          <w:sz w:val="33"/>
          <w:szCs w:val="33"/>
          <w:lang w:eastAsia="zh-CN"/>
        </w:rPr>
        <w:t>西关初中</w:t>
      </w:r>
      <w:r>
        <w:rPr>
          <w:rFonts w:hint="eastAsia" w:ascii="方正仿宋_GBK" w:hAnsi="方正仿宋_GBK" w:eastAsia="方正仿宋_GBK" w:cs="方正仿宋_GBK"/>
          <w:b w:val="0"/>
          <w:bCs w:val="0"/>
          <w:sz w:val="33"/>
          <w:szCs w:val="33"/>
          <w:lang w:eastAsia="zh-CN"/>
        </w:rPr>
        <w:t>所有收入和支出均纳入部门预算管理。收入主要包括：一般公共预算拨款收入；支出包括：教育支出、社会保障和就业支出、医疗卫生与计划生育支出、住房保障支出。</w:t>
      </w:r>
      <w:r>
        <w:rPr>
          <w:rFonts w:hint="eastAsia" w:cs="方正仿宋_GBK"/>
          <w:b w:val="0"/>
          <w:bCs w:val="0"/>
          <w:sz w:val="33"/>
          <w:szCs w:val="33"/>
          <w:lang w:eastAsia="zh-CN"/>
        </w:rPr>
        <w:t>西关初中2022年</w:t>
      </w:r>
      <w:r>
        <w:rPr>
          <w:rFonts w:hint="eastAsia" w:ascii="方正仿宋_GBK" w:hAnsi="方正仿宋_GBK" w:eastAsia="方正仿宋_GBK" w:cs="方正仿宋_GBK"/>
          <w:b w:val="0"/>
          <w:bCs w:val="0"/>
          <w:sz w:val="33"/>
          <w:szCs w:val="33"/>
          <w:lang w:eastAsia="zh-CN"/>
        </w:rPr>
        <w:t>收支总预算</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西关初中2022年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cs="方正仿宋_GBK"/>
          <w:b w:val="0"/>
          <w:bCs w:val="0"/>
          <w:sz w:val="33"/>
          <w:szCs w:val="33"/>
          <w:lang w:eastAsia="zh-CN"/>
        </w:rPr>
        <w:t>西关初中2022年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元，占100%。</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学校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176.96</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25.1</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14.42</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18.83</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rPr>
          <w:rFonts w:hint="default" w:ascii="方正仿宋_GBK" w:hAnsi="方正仿宋_GBK" w:eastAsia="方正仿宋_GBK" w:cs="方正仿宋_GBK"/>
          <w:b w:val="0"/>
          <w:bCs w:val="0"/>
          <w:sz w:val="33"/>
          <w:szCs w:val="33"/>
          <w:lang w:val="en-US"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西关初中2022年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万元，比20</w:t>
      </w:r>
      <w:r>
        <w:rPr>
          <w:rFonts w:hint="eastAsia" w:cs="方正仿宋_GBK"/>
          <w:b w:val="0"/>
          <w:bCs w:val="0"/>
          <w:sz w:val="33"/>
          <w:szCs w:val="33"/>
          <w:lang w:val="en-US" w:eastAsia="zh-CN"/>
        </w:rPr>
        <w:t>21</w:t>
      </w:r>
      <w:r>
        <w:rPr>
          <w:rFonts w:hint="eastAsia" w:ascii="方正仿宋_GBK" w:hAnsi="方正仿宋_GBK" w:eastAsia="方正仿宋_GBK" w:cs="方正仿宋_GBK"/>
          <w:b w:val="0"/>
          <w:bCs w:val="0"/>
          <w:sz w:val="33"/>
          <w:szCs w:val="33"/>
          <w:lang w:eastAsia="zh-CN"/>
        </w:rPr>
        <w:t>年预算数</w:t>
      </w:r>
      <w:r>
        <w:rPr>
          <w:rFonts w:hint="eastAsia" w:cs="方正仿宋_GBK"/>
          <w:b w:val="0"/>
          <w:bCs w:val="0"/>
          <w:sz w:val="33"/>
          <w:szCs w:val="33"/>
          <w:lang w:eastAsia="zh-CN"/>
        </w:rPr>
        <w:t>增加</w:t>
      </w:r>
      <w:r>
        <w:rPr>
          <w:rFonts w:hint="eastAsia" w:cs="方正仿宋_GBK"/>
          <w:b w:val="0"/>
          <w:bCs w:val="0"/>
          <w:sz w:val="33"/>
          <w:szCs w:val="33"/>
          <w:lang w:val="en-US" w:eastAsia="zh-CN"/>
        </w:rPr>
        <w:t>1.08</w:t>
      </w:r>
      <w:r>
        <w:rPr>
          <w:rFonts w:hint="eastAsia" w:ascii="方正仿宋_GBK" w:hAnsi="方正仿宋_GBK" w:eastAsia="方正仿宋_GBK" w:cs="方正仿宋_GBK"/>
          <w:b w:val="0"/>
          <w:bCs w:val="0"/>
          <w:sz w:val="33"/>
          <w:szCs w:val="33"/>
          <w:lang w:eastAsia="zh-CN"/>
        </w:rPr>
        <w:t>万元，主要原因是</w:t>
      </w:r>
      <w:r>
        <w:rPr>
          <w:rFonts w:hint="eastAsia" w:cs="方正仿宋_GBK"/>
          <w:b w:val="0"/>
          <w:bCs w:val="0"/>
          <w:sz w:val="33"/>
          <w:szCs w:val="33"/>
          <w:lang w:val="en-US" w:eastAsia="zh-CN"/>
        </w:rPr>
        <w:t>人员工资增长</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教育支出</w:t>
      </w:r>
      <w:r>
        <w:rPr>
          <w:rFonts w:hint="eastAsia" w:cs="方正仿宋_GBK"/>
          <w:b w:val="0"/>
          <w:bCs w:val="0"/>
          <w:sz w:val="33"/>
          <w:szCs w:val="33"/>
          <w:lang w:val="en-US" w:eastAsia="zh-CN"/>
        </w:rPr>
        <w:t>176.96</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75.2</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25.1</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67</w:t>
      </w:r>
      <w:r>
        <w:rPr>
          <w:rFonts w:hint="eastAsia" w:ascii="方正仿宋_GBK" w:hAnsi="方正仿宋_GBK" w:eastAsia="方正仿宋_GBK" w:cs="方正仿宋_GBK"/>
          <w:b w:val="0"/>
          <w:bCs w:val="0"/>
          <w:sz w:val="33"/>
          <w:szCs w:val="33"/>
          <w:lang w:eastAsia="zh-CN"/>
        </w:rPr>
        <w:t>%、卫生健康支出</w:t>
      </w:r>
      <w:r>
        <w:rPr>
          <w:rFonts w:hint="eastAsia" w:cs="方正仿宋_GBK"/>
          <w:b w:val="0"/>
          <w:bCs w:val="0"/>
          <w:sz w:val="33"/>
          <w:szCs w:val="33"/>
          <w:lang w:val="en-US" w:eastAsia="zh-CN"/>
        </w:rPr>
        <w:t>14.42</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6.13</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18.83</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8</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w:t>
      </w:r>
      <w:r>
        <w:rPr>
          <w:rFonts w:hint="eastAsia" w:cs="方正仿宋_GBK"/>
          <w:b w:val="0"/>
          <w:bCs w:val="0"/>
          <w:sz w:val="33"/>
          <w:szCs w:val="33"/>
          <w:lang w:eastAsia="zh-CN"/>
        </w:rPr>
        <w:t>初中</w:t>
      </w:r>
      <w:r>
        <w:rPr>
          <w:rFonts w:hint="eastAsia" w:ascii="方正仿宋_GBK" w:hAnsi="方正仿宋_GBK" w:eastAsia="方正仿宋_GBK" w:cs="方正仿宋_GBK"/>
          <w:b w:val="0"/>
          <w:bCs w:val="0"/>
          <w:sz w:val="33"/>
          <w:szCs w:val="33"/>
          <w:lang w:eastAsia="zh-CN"/>
        </w:rPr>
        <w:t>教育（项）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176.96</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西关初中</w:t>
      </w:r>
      <w:r>
        <w:rPr>
          <w:rFonts w:hint="eastAsia" w:ascii="方正仿宋_GBK" w:hAnsi="方正仿宋_GBK" w:eastAsia="方正仿宋_GBK" w:cs="方正仿宋_GBK"/>
          <w:b w:val="0"/>
          <w:bCs w:val="0"/>
          <w:sz w:val="33"/>
          <w:szCs w:val="33"/>
          <w:lang w:eastAsia="zh-CN"/>
        </w:rPr>
        <w:t>教职工基本工资、津补贴</w:t>
      </w:r>
      <w:r>
        <w:rPr>
          <w:rFonts w:hint="eastAsia" w:cs="方正仿宋_GBK"/>
          <w:b w:val="0"/>
          <w:bCs w:val="0"/>
          <w:sz w:val="33"/>
          <w:szCs w:val="33"/>
          <w:lang w:eastAsia="zh-CN"/>
        </w:rPr>
        <w:t>绩效工资、工会经费</w:t>
      </w:r>
      <w:r>
        <w:rPr>
          <w:rFonts w:hint="eastAsia" w:ascii="方正仿宋_GBK" w:hAnsi="方正仿宋_GBK" w:eastAsia="方正仿宋_GBK" w:cs="方正仿宋_GBK"/>
          <w:b w:val="0"/>
          <w:bCs w:val="0"/>
          <w:sz w:val="33"/>
          <w:szCs w:val="33"/>
          <w:lang w:eastAsia="zh-CN"/>
        </w:rPr>
        <w:t>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25.1</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西关初中</w:t>
      </w:r>
      <w:r>
        <w:rPr>
          <w:rFonts w:hint="eastAsia" w:ascii="方正仿宋_GBK" w:hAnsi="方正仿宋_GBK" w:eastAsia="方正仿宋_GBK" w:cs="方正仿宋_GBK"/>
          <w:b w:val="0"/>
          <w:bCs w:val="0"/>
          <w:sz w:val="33"/>
          <w:szCs w:val="33"/>
          <w:lang w:eastAsia="zh-CN"/>
        </w:rPr>
        <w:t>教职工养老保险缴费。</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12.85</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西关初中</w:t>
      </w:r>
      <w:r>
        <w:rPr>
          <w:rFonts w:hint="eastAsia" w:ascii="方正仿宋_GBK" w:hAnsi="方正仿宋_GBK" w:eastAsia="方正仿宋_GBK" w:cs="方正仿宋_GBK"/>
          <w:b w:val="0"/>
          <w:bCs w:val="0"/>
          <w:sz w:val="33"/>
          <w:szCs w:val="33"/>
          <w:lang w:eastAsia="zh-CN"/>
        </w:rPr>
        <w:t>教职工基本医疗保险缴费。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4.卫生健康支出（类）</w:t>
      </w:r>
      <w:r>
        <w:rPr>
          <w:rFonts w:hint="eastAsia" w:ascii="方正仿宋_GBK" w:hAnsi="方正仿宋_GBK" w:eastAsia="方正仿宋_GBK" w:cs="方正仿宋_GBK"/>
          <w:b w:val="0"/>
          <w:bCs w:val="0"/>
          <w:sz w:val="33"/>
          <w:szCs w:val="33"/>
          <w:lang w:eastAsia="zh-CN"/>
        </w:rPr>
        <w:t>行政事业单位医疗（款）其他行政事业单位医疗支出（项）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1.57</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西关初中</w:t>
      </w:r>
      <w:r>
        <w:rPr>
          <w:rFonts w:hint="eastAsia" w:ascii="方正仿宋_GBK" w:hAnsi="方正仿宋_GBK" w:eastAsia="方正仿宋_GBK" w:cs="方正仿宋_GBK"/>
          <w:b w:val="0"/>
          <w:bCs w:val="0"/>
          <w:sz w:val="33"/>
          <w:szCs w:val="33"/>
          <w:lang w:eastAsia="zh-CN"/>
        </w:rPr>
        <w:t>教职工大病医疗保险缴费和退休人员公务员医疗补助。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18.83</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西关初中</w:t>
      </w:r>
      <w:r>
        <w:rPr>
          <w:rFonts w:hint="eastAsia" w:ascii="方正仿宋_GBK" w:hAnsi="方正仿宋_GBK" w:eastAsia="方正仿宋_GBK" w:cs="方正仿宋_GBK"/>
          <w:b w:val="0"/>
          <w:bCs w:val="0"/>
          <w:sz w:val="33"/>
          <w:szCs w:val="33"/>
          <w:lang w:eastAsia="zh-CN"/>
        </w:rPr>
        <w:t>教职工按广安市人力资源和社会保障局、财政局规定的基本工资和津贴补贴以及规定比例为职工缴纳的住房公积金。</w:t>
      </w:r>
    </w:p>
    <w:p>
      <w:pPr>
        <w:numPr>
          <w:ilvl w:val="0"/>
          <w:numId w:val="0"/>
        </w:numPr>
        <w:ind w:right="0" w:rightChars="0"/>
        <w:rPr>
          <w:rFonts w:hint="eastAsia" w:ascii="方正黑体_GBK" w:hAnsi="方正黑体_GBK" w:eastAsia="方正黑体_GBK" w:cs="方正黑体_GBK"/>
          <w:sz w:val="33"/>
          <w:szCs w:val="33"/>
          <w:lang w:val="en-US"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cs="方正仿宋_GBK"/>
          <w:b w:val="0"/>
          <w:bCs w:val="0"/>
          <w:sz w:val="33"/>
          <w:szCs w:val="33"/>
          <w:lang w:eastAsia="zh-CN"/>
        </w:rPr>
        <w:t>西关初中2022年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235.31</w:t>
      </w:r>
      <w:r>
        <w:rPr>
          <w:rFonts w:hint="eastAsia" w:ascii="方正仿宋_GBK" w:hAnsi="方正仿宋_GBK" w:eastAsia="方正仿宋_GBK" w:cs="方正仿宋_GBK"/>
          <w:b w:val="0"/>
          <w:bCs w:val="0"/>
          <w:sz w:val="33"/>
          <w:szCs w:val="33"/>
          <w:lang w:eastAsia="zh-CN"/>
        </w:rPr>
        <w:t>万元，其中：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人员经费</w:t>
      </w:r>
      <w:r>
        <w:rPr>
          <w:rFonts w:hint="eastAsia" w:cs="方正仿宋_GBK"/>
          <w:b w:val="0"/>
          <w:bCs w:val="0"/>
          <w:sz w:val="33"/>
          <w:szCs w:val="33"/>
          <w:lang w:val="en-US" w:eastAsia="zh-CN"/>
        </w:rPr>
        <w:t>233.74</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1.57</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黑体_GBK" w:hAnsi="方正黑体_GBK" w:eastAsia="方正黑体_GBK" w:cs="方正黑体_GBK"/>
          <w:sz w:val="33"/>
          <w:szCs w:val="33"/>
          <w:lang w:val="en-US" w:eastAsia="zh-CN"/>
        </w:rPr>
        <w:t>　七、“三公”经费财政拨款预算安排情况说明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西关初中2022年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西关初中2022年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eastAsia="zh-CN"/>
        </w:rPr>
        <w:t>西关初中</w:t>
      </w:r>
      <w:r>
        <w:rPr>
          <w:rFonts w:hint="eastAsia" w:ascii="方正仿宋_GBK" w:hAnsi="方正仿宋_GBK" w:eastAsia="方正仿宋_GBK" w:cs="方正仿宋_GBK"/>
          <w:b w:val="0"/>
          <w:bCs w:val="0"/>
          <w:sz w:val="33"/>
          <w:szCs w:val="33"/>
          <w:lang w:eastAsia="zh-CN"/>
        </w:rPr>
        <w:t>安排政府采购预算</w:t>
      </w:r>
      <w:r>
        <w:rPr>
          <w:rFonts w:hint="eastAsia" w:cs="方正仿宋_GBK"/>
          <w:b w:val="0"/>
          <w:bCs w:val="0"/>
          <w:sz w:val="33"/>
          <w:szCs w:val="33"/>
          <w:lang w:val="en-US" w:eastAsia="zh-CN"/>
        </w:rPr>
        <w:t>0</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2.基本支出：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3.项目支出：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ind w:firstLine="645"/>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4.三公经费：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附件：表1.部门收支总表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表1-1.部门收入总表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表1-2.部门支出总表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表2.财政拨款收支预算总表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表2-1.财政拨款支出预算表（政府经济分类科目）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表3-1.一般公共预算基本支出预算表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表3-2.一般公共预算项目支出预算表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表3-3.一般公共预算“三公”经费支出预算表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表4-1.政府性基金预算“三公”经费支出预算表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tabs>
          <w:tab w:val="left" w:pos="7342"/>
        </w:tabs>
        <w:ind w:firstLine="645"/>
        <w:rPr>
          <w:rFonts w:hint="eastAsia" w:eastAsia="仿宋"/>
          <w:sz w:val="32"/>
          <w:lang w:eastAsia="zh-CN"/>
        </w:rPr>
      </w:pPr>
      <w:r>
        <w:rPr>
          <w:rFonts w:hint="eastAsia" w:eastAsia="仿宋"/>
          <w:sz w:val="32"/>
          <w:lang w:eastAsia="zh-CN"/>
        </w:rPr>
        <w:tab/>
      </w:r>
      <w:bookmarkStart w:id="0" w:name="_GoBack"/>
      <w:bookmarkEnd w:id="0"/>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pStyle w:val="3"/>
        <w:spacing w:before="12"/>
        <w:ind w:firstLine="662" w:firstLineChars="200"/>
        <w:rPr>
          <w:rFonts w:hint="default" w:ascii="仿宋_GB2312" w:eastAsia="仿宋_GB2312"/>
          <w:sz w:val="28"/>
          <w:lang w:val="en-US" w:eastAsia="zh-CN"/>
        </w:rPr>
      </w:pPr>
      <w: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仿宋_GB2312" w:eastAsia="仿宋_GB2312"/>
          <w:sz w:val="28"/>
        </w:rPr>
        <w:t>武胜县</w:t>
      </w:r>
      <w:r>
        <w:rPr>
          <w:rFonts w:hint="eastAsia" w:ascii="仿宋_GB2312" w:eastAsia="仿宋_GB2312"/>
          <w:spacing w:val="-3"/>
          <w:sz w:val="28"/>
          <w:lang w:eastAsia="zh-CN"/>
        </w:rPr>
        <w:t>西关初级中学校</w:t>
      </w:r>
      <w:r>
        <w:rPr>
          <w:rFonts w:hint="eastAsia" w:ascii="仿宋_GB2312" w:eastAsia="仿宋_GB2312"/>
          <w:sz w:val="28"/>
        </w:rPr>
        <w:tab/>
      </w:r>
      <w:r>
        <w:rPr>
          <w:rFonts w:hint="eastAsia" w:ascii="仿宋_GB2312" w:eastAsia="仿宋_GB2312"/>
          <w:sz w:val="28"/>
          <w:lang w:val="en-US" w:eastAsia="zh-CN"/>
        </w:rPr>
        <w:t xml:space="preserve">                 </w:t>
      </w:r>
      <w:r>
        <w:rPr>
          <w:rFonts w:ascii="Times New Roman" w:eastAsia="Times New Roman"/>
          <w:spacing w:val="-2"/>
          <w:sz w:val="28"/>
        </w:rPr>
        <w:t xml:space="preserve"> </w:t>
      </w:r>
      <w:r>
        <w:rPr>
          <w:rFonts w:hint="eastAsia" w:ascii="Times New Roman" w:eastAsia="宋体"/>
          <w:spacing w:val="-2"/>
          <w:sz w:val="28"/>
          <w:lang w:val="en-US" w:eastAsia="zh-CN"/>
        </w:rPr>
        <w:t xml:space="preserve">2022 </w:t>
      </w:r>
      <w:r>
        <w:rPr>
          <w:rFonts w:hint="eastAsia" w:ascii="仿宋_GB2312" w:eastAsia="仿宋_GB2312"/>
          <w:sz w:val="28"/>
        </w:rPr>
        <w:t>年</w:t>
      </w:r>
      <w:r>
        <w:rPr>
          <w:rFonts w:hint="default" w:ascii="仿宋_GB2312" w:eastAsia="仿宋_GB2312"/>
          <w:sz w:val="28"/>
          <w:lang w:val="en-US"/>
        </w:rPr>
        <w:t xml:space="preserve"> </w:t>
      </w:r>
      <w:r>
        <w:rPr>
          <w:rFonts w:hint="eastAsia" w:ascii="仿宋_GB2312" w:eastAsia="仿宋_GB2312"/>
          <w:sz w:val="28"/>
          <w:lang w:val="en-US" w:eastAsia="zh-CN"/>
        </w:rPr>
        <w:t>02月23日</w:t>
      </w:r>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DA4E9C"/>
    <w:rsid w:val="04B50D21"/>
    <w:rsid w:val="0521070F"/>
    <w:rsid w:val="07767206"/>
    <w:rsid w:val="0B210330"/>
    <w:rsid w:val="0E4F53EA"/>
    <w:rsid w:val="10B30C21"/>
    <w:rsid w:val="111D544A"/>
    <w:rsid w:val="11594AE5"/>
    <w:rsid w:val="137F2C2F"/>
    <w:rsid w:val="138121CC"/>
    <w:rsid w:val="139342A0"/>
    <w:rsid w:val="18FF1C8C"/>
    <w:rsid w:val="1A4E5DEB"/>
    <w:rsid w:val="1B092838"/>
    <w:rsid w:val="1F054920"/>
    <w:rsid w:val="20B84F09"/>
    <w:rsid w:val="24E80CA0"/>
    <w:rsid w:val="25010678"/>
    <w:rsid w:val="252364F0"/>
    <w:rsid w:val="2729335C"/>
    <w:rsid w:val="27573AB1"/>
    <w:rsid w:val="2A246BD1"/>
    <w:rsid w:val="2A8408D5"/>
    <w:rsid w:val="2C8D1999"/>
    <w:rsid w:val="2D6755A6"/>
    <w:rsid w:val="2D966227"/>
    <w:rsid w:val="2FEE573B"/>
    <w:rsid w:val="31F453ED"/>
    <w:rsid w:val="32B362FC"/>
    <w:rsid w:val="33E171BE"/>
    <w:rsid w:val="34972E5B"/>
    <w:rsid w:val="34D41FAC"/>
    <w:rsid w:val="37713EB9"/>
    <w:rsid w:val="39873FD7"/>
    <w:rsid w:val="3B1F2F0D"/>
    <w:rsid w:val="3C7A711E"/>
    <w:rsid w:val="3E0241CF"/>
    <w:rsid w:val="3F78603A"/>
    <w:rsid w:val="40134626"/>
    <w:rsid w:val="404963CE"/>
    <w:rsid w:val="41C245FB"/>
    <w:rsid w:val="44050E62"/>
    <w:rsid w:val="46C41C30"/>
    <w:rsid w:val="49927BFC"/>
    <w:rsid w:val="4C8908C6"/>
    <w:rsid w:val="4E1A0240"/>
    <w:rsid w:val="4ECA5A14"/>
    <w:rsid w:val="532B781E"/>
    <w:rsid w:val="545009F1"/>
    <w:rsid w:val="560C45DE"/>
    <w:rsid w:val="577C50E5"/>
    <w:rsid w:val="57DC1782"/>
    <w:rsid w:val="58A175E6"/>
    <w:rsid w:val="5B3B610F"/>
    <w:rsid w:val="5C7D6C90"/>
    <w:rsid w:val="5E4F13E3"/>
    <w:rsid w:val="611F6D88"/>
    <w:rsid w:val="64CD0C34"/>
    <w:rsid w:val="64DE7056"/>
    <w:rsid w:val="677F50DB"/>
    <w:rsid w:val="6BBB7C4D"/>
    <w:rsid w:val="6CFC4654"/>
    <w:rsid w:val="6DA8238F"/>
    <w:rsid w:val="710D2A25"/>
    <w:rsid w:val="72C13C88"/>
    <w:rsid w:val="756D6215"/>
    <w:rsid w:val="75DD62F7"/>
    <w:rsid w:val="771D75C1"/>
    <w:rsid w:val="7E452D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Hyperlink"/>
    <w:basedOn w:val="7"/>
    <w:unhideWhenUsed/>
    <w:qFormat/>
    <w:uiPriority w:val="99"/>
    <w:rPr>
      <w:rFonts w:hint="default" w:ascii="Times New Roman" w:hAnsi="Times New Roman" w:eastAsia="宋体"/>
      <w:color w:val="0000FF"/>
      <w:sz w:val="24"/>
      <w:u w:val="single"/>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rPr>
      <w:lang w:val="zh-CN" w:eastAsia="zh-CN" w:bidi="zh-CN"/>
    </w:rPr>
  </w:style>
  <w:style w:type="paragraph" w:customStyle="1" w:styleId="11">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Lines>1</Lines>
  <Paragraphs>1</Paragraphs>
  <TotalTime>6</TotalTime>
  <ScaleCrop>false</ScaleCrop>
  <LinksUpToDate>false</LinksUpToDate>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Administrator</cp:lastModifiedBy>
  <cp:lastPrinted>2021-03-02T08:28:00Z</cp:lastPrinted>
  <dcterms:modified xsi:type="dcterms:W3CDTF">2022-02-25T02:41:29Z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2052-11.1.0.11365</vt:lpwstr>
  </property>
  <property fmtid="{D5CDD505-2E9C-101B-9397-08002B2CF9AE}" pid="6" name="KSOSaveFontToCloudKey">
    <vt:lpwstr>416899569_btnclosed</vt:lpwstr>
  </property>
  <property fmtid="{D5CDD505-2E9C-101B-9397-08002B2CF9AE}" pid="7" name="ICV">
    <vt:lpwstr>4D7C5EF780FD4E1091D58ACC2EC6BDAF</vt:lpwstr>
  </property>
</Properties>
</file>